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4CFAB55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44F46" w:rsidRPr="00044F46">
        <w:t>96</w:t>
      </w:r>
      <w:r w:rsidRPr="00CE0424">
        <w:tab/>
      </w:r>
      <w:proofErr w:type="spellStart"/>
      <w:r w:rsidRPr="00696E31">
        <w:rPr>
          <w:sz w:val="32"/>
          <w:szCs w:val="32"/>
        </w:rPr>
        <w:t>Tdoc</w:t>
      </w:r>
      <w:proofErr w:type="spellEnd"/>
      <w:r w:rsidRPr="00696E31">
        <w:rPr>
          <w:sz w:val="32"/>
          <w:szCs w:val="32"/>
        </w:rPr>
        <w:t xml:space="preserve"> </w:t>
      </w:r>
      <w:r w:rsidR="00091557" w:rsidRPr="00696E31">
        <w:rPr>
          <w:sz w:val="32"/>
          <w:szCs w:val="32"/>
        </w:rPr>
        <w:t>R</w:t>
      </w:r>
      <w:r w:rsidR="008F1C4E" w:rsidRPr="00696E31">
        <w:rPr>
          <w:sz w:val="32"/>
          <w:szCs w:val="32"/>
        </w:rPr>
        <w:t>1</w:t>
      </w:r>
      <w:r w:rsidR="00091557" w:rsidRPr="00696E31">
        <w:rPr>
          <w:sz w:val="32"/>
          <w:szCs w:val="32"/>
        </w:rPr>
        <w:t>-</w:t>
      </w:r>
      <w:r w:rsidR="005F3025" w:rsidRPr="00696E31">
        <w:rPr>
          <w:sz w:val="32"/>
          <w:szCs w:val="32"/>
        </w:rPr>
        <w:t>1</w:t>
      </w:r>
      <w:r w:rsidR="00044F46" w:rsidRPr="00696E31">
        <w:rPr>
          <w:sz w:val="32"/>
          <w:szCs w:val="32"/>
        </w:rPr>
        <w:t>9</w:t>
      </w:r>
      <w:r w:rsidR="00696E31" w:rsidRPr="00696E31">
        <w:rPr>
          <w:sz w:val="32"/>
          <w:szCs w:val="32"/>
        </w:rPr>
        <w:t>02758</w:t>
      </w:r>
    </w:p>
    <w:p w14:paraId="520B4285" w14:textId="73ADC853" w:rsidR="00E90E49" w:rsidRPr="00CE0424" w:rsidRDefault="00044F46" w:rsidP="00311702">
      <w:pPr>
        <w:pStyle w:val="3GPPHeader"/>
      </w:pPr>
      <w:r w:rsidRPr="00044F46">
        <w:t>Athens, Greece, February 25</w:t>
      </w:r>
      <w:r w:rsidRPr="00044F46">
        <w:rPr>
          <w:vertAlign w:val="superscript"/>
        </w:rPr>
        <w:t>th</w:t>
      </w:r>
      <w:r w:rsidRPr="00044F46">
        <w:t xml:space="preserve"> – March 1</w:t>
      </w:r>
      <w:r w:rsidRPr="00044F46">
        <w:rPr>
          <w:vertAlign w:val="superscript"/>
        </w:rPr>
        <w:t>st</w:t>
      </w:r>
      <w:r w:rsidRPr="00044F46">
        <w:t>,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65758822" w:rsidR="00E90E49" w:rsidRPr="004534CA" w:rsidRDefault="00E90E49" w:rsidP="00311702">
      <w:pPr>
        <w:pStyle w:val="3GPPHeader"/>
        <w:rPr>
          <w:sz w:val="22"/>
        </w:rPr>
      </w:pPr>
      <w:r w:rsidRPr="004534CA">
        <w:rPr>
          <w:sz w:val="22"/>
        </w:rPr>
        <w:t>Agenda Item:</w:t>
      </w:r>
      <w:r w:rsidRPr="004534CA">
        <w:rPr>
          <w:sz w:val="22"/>
        </w:rPr>
        <w:tab/>
      </w:r>
      <w:r w:rsidR="00AF13AA" w:rsidRPr="004534CA">
        <w:rPr>
          <w:sz w:val="22"/>
        </w:rPr>
        <w:t>7.2.6.4</w:t>
      </w:r>
    </w:p>
    <w:p w14:paraId="16B090C4" w14:textId="77777777" w:rsidR="00E90E49" w:rsidRPr="00696E31" w:rsidRDefault="003D3C45" w:rsidP="00F64C2B">
      <w:pPr>
        <w:pStyle w:val="3GPPHeader"/>
        <w:rPr>
          <w:sz w:val="22"/>
        </w:rPr>
      </w:pPr>
      <w:r w:rsidRPr="00696E31">
        <w:rPr>
          <w:sz w:val="22"/>
        </w:rPr>
        <w:t>Source:</w:t>
      </w:r>
      <w:r w:rsidR="00E90E49" w:rsidRPr="00696E31">
        <w:rPr>
          <w:sz w:val="22"/>
        </w:rPr>
        <w:tab/>
      </w:r>
      <w:r w:rsidR="00F64C2B" w:rsidRPr="00696E31">
        <w:rPr>
          <w:sz w:val="22"/>
        </w:rPr>
        <w:t>Ericsson</w:t>
      </w:r>
    </w:p>
    <w:p w14:paraId="0EAE6E12" w14:textId="0FD68E12" w:rsidR="00E90E49" w:rsidRPr="00696E31" w:rsidRDefault="003D3C45" w:rsidP="00311702">
      <w:pPr>
        <w:pStyle w:val="3GPPHeader"/>
        <w:rPr>
          <w:sz w:val="22"/>
        </w:rPr>
      </w:pPr>
      <w:r w:rsidRPr="00696E31">
        <w:rPr>
          <w:sz w:val="22"/>
        </w:rPr>
        <w:t>Title:</w:t>
      </w:r>
      <w:r w:rsidR="00E90E49" w:rsidRPr="00696E31">
        <w:rPr>
          <w:sz w:val="22"/>
        </w:rPr>
        <w:tab/>
      </w:r>
      <w:r w:rsidR="00AF13AA" w:rsidRPr="00696E31">
        <w:rPr>
          <w:sz w:val="22"/>
        </w:rPr>
        <w:t xml:space="preserve">Rel-16 Work Item Scope for </w:t>
      </w:r>
      <w:proofErr w:type="spellStart"/>
      <w:r w:rsidR="00AF13AA" w:rsidRPr="00696E31">
        <w:rPr>
          <w:sz w:val="22"/>
        </w:rPr>
        <w:t>eURLLC</w:t>
      </w:r>
      <w:proofErr w:type="spellEnd"/>
    </w:p>
    <w:p w14:paraId="1B3B5CE0" w14:textId="04A3F249" w:rsidR="00E90E49" w:rsidRPr="00044F46" w:rsidRDefault="00E90E49" w:rsidP="00044F46">
      <w:pPr>
        <w:pStyle w:val="3GPPHeader"/>
        <w:rPr>
          <w:sz w:val="22"/>
        </w:rPr>
      </w:pPr>
      <w:r w:rsidRPr="00696E31">
        <w:rPr>
          <w:sz w:val="22"/>
        </w:rPr>
        <w:t>Document for:</w:t>
      </w:r>
      <w:r w:rsidRPr="00696E31">
        <w:rPr>
          <w:sz w:val="22"/>
        </w:rPr>
        <w:tab/>
      </w:r>
      <w:r w:rsidR="00A731D3">
        <w:rPr>
          <w:sz w:val="22"/>
        </w:rPr>
        <w:t>Information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6773857" w14:textId="2B431BFB" w:rsidR="00FB4B12" w:rsidRPr="00CE0424" w:rsidRDefault="00D14593" w:rsidP="00CE0424">
      <w:pPr>
        <w:pStyle w:val="BodyText"/>
      </w:pPr>
      <w:r>
        <w:t xml:space="preserve">The </w:t>
      </w:r>
      <w:r w:rsidR="00AF13AA">
        <w:t xml:space="preserve">Rel-16 </w:t>
      </w:r>
      <w:proofErr w:type="spellStart"/>
      <w:r w:rsidR="00AF13AA">
        <w:t>eURLLC</w:t>
      </w:r>
      <w:proofErr w:type="spellEnd"/>
      <w:r w:rsidR="00AF13AA">
        <w:t xml:space="preserve"> study item started in RAN1#94, August 2018. According to the approved time plan</w:t>
      </w:r>
      <w:r w:rsidR="009226E9">
        <w:t xml:space="preserve"> [1]</w:t>
      </w:r>
      <w:r w:rsidR="00AF13AA">
        <w:t xml:space="preserve">, this study item is </w:t>
      </w:r>
      <w:r w:rsidR="009226E9">
        <w:t xml:space="preserve">to be completed </w:t>
      </w:r>
      <w:r w:rsidR="00DC5CCE">
        <w:t xml:space="preserve">and approved by </w:t>
      </w:r>
      <w:r w:rsidR="009166FD">
        <w:t>RAN#</w:t>
      </w:r>
      <w:r w:rsidR="00DC5CCE">
        <w:t>83</w:t>
      </w:r>
      <w:r w:rsidR="00A9018B">
        <w:t xml:space="preserve">, March 2019. </w:t>
      </w:r>
      <w:r w:rsidR="00737E7D">
        <w:t xml:space="preserve">The </w:t>
      </w:r>
      <w:r w:rsidR="00716173">
        <w:t xml:space="preserve">findings during the </w:t>
      </w:r>
      <w:r w:rsidR="00737E7D">
        <w:t>study item</w:t>
      </w:r>
      <w:r w:rsidR="00716173">
        <w:t xml:space="preserve"> </w:t>
      </w:r>
      <w:r w:rsidR="00810E73">
        <w:t>are</w:t>
      </w:r>
      <w:r w:rsidR="00716173">
        <w:t xml:space="preserve"> </w:t>
      </w:r>
      <w:r>
        <w:t xml:space="preserve">to be </w:t>
      </w:r>
      <w:r w:rsidR="00716173">
        <w:t>captured in [2].</w:t>
      </w:r>
      <w:r w:rsidR="00737E7D">
        <w:t xml:space="preserve"> </w:t>
      </w:r>
      <w:r w:rsidR="00A9018B">
        <w:t xml:space="preserve">It is expected that RAN#83 will </w:t>
      </w:r>
      <w:r w:rsidR="00D662CA">
        <w:t xml:space="preserve">also </w:t>
      </w:r>
      <w:r w:rsidR="00A9018B">
        <w:t xml:space="preserve">approve a </w:t>
      </w:r>
      <w:r w:rsidR="00B32B2F">
        <w:t xml:space="preserve">corresponding work item, which will start in </w:t>
      </w:r>
      <w:r w:rsidR="00FB4B12">
        <w:t>RAN1#96bis.</w:t>
      </w:r>
      <w:r w:rsidR="005B3A4E">
        <w:t xml:space="preserve"> </w:t>
      </w:r>
      <w:r w:rsidR="0008223D">
        <w:t xml:space="preserve">In this contribution, we present </w:t>
      </w:r>
      <w:r w:rsidR="00CC0198">
        <w:t xml:space="preserve">our </w:t>
      </w:r>
      <w:r w:rsidR="0008223D">
        <w:t xml:space="preserve">view on the </w:t>
      </w:r>
      <w:r w:rsidR="00D663C8">
        <w:t xml:space="preserve">scope of the </w:t>
      </w:r>
      <w:proofErr w:type="spellStart"/>
      <w:r w:rsidR="00D663C8" w:rsidRPr="00550FBE">
        <w:t>eURLLC</w:t>
      </w:r>
      <w:proofErr w:type="spellEnd"/>
      <w:r w:rsidR="00D663C8" w:rsidRPr="00550FBE">
        <w:t xml:space="preserve"> work item.</w:t>
      </w:r>
    </w:p>
    <w:p w14:paraId="4240D1DF" w14:textId="576559EE" w:rsidR="004000E8" w:rsidRDefault="00AE006B" w:rsidP="00A25B34">
      <w:pPr>
        <w:pStyle w:val="Heading1"/>
        <w:numPr>
          <w:ilvl w:val="0"/>
          <w:numId w:val="27"/>
        </w:numPr>
      </w:pPr>
      <w:r>
        <w:t xml:space="preserve">  </w:t>
      </w:r>
      <w:r>
        <w:tab/>
      </w:r>
      <w:r>
        <w:tab/>
      </w:r>
      <w:proofErr w:type="spellStart"/>
      <w:r w:rsidR="00424C54">
        <w:t>eURLLC</w:t>
      </w:r>
      <w:proofErr w:type="spellEnd"/>
      <w:r w:rsidR="00424C54">
        <w:t xml:space="preserve"> study item</w:t>
      </w:r>
    </w:p>
    <w:p w14:paraId="5D22A391" w14:textId="283C3397" w:rsidR="00A25B34" w:rsidRDefault="00D14593" w:rsidP="00A25B34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</w:t>
      </w:r>
      <w:r w:rsidR="000946D4">
        <w:rPr>
          <w:rFonts w:ascii="Arial" w:hAnsi="Arial"/>
          <w:lang w:eastAsia="zh-CN"/>
        </w:rPr>
        <w:t xml:space="preserve">Rel-16 </w:t>
      </w:r>
      <w:r w:rsidR="008A2BCA">
        <w:rPr>
          <w:rFonts w:ascii="Arial" w:hAnsi="Arial"/>
          <w:lang w:eastAsia="zh-CN"/>
        </w:rPr>
        <w:t xml:space="preserve">enhanced URLLC </w:t>
      </w:r>
      <w:r w:rsidR="00020079">
        <w:rPr>
          <w:rFonts w:ascii="Arial" w:hAnsi="Arial"/>
          <w:lang w:eastAsia="zh-CN"/>
        </w:rPr>
        <w:t>(</w:t>
      </w:r>
      <w:proofErr w:type="spellStart"/>
      <w:r w:rsidR="00020079">
        <w:rPr>
          <w:rFonts w:ascii="Arial" w:hAnsi="Arial"/>
          <w:lang w:eastAsia="zh-CN"/>
        </w:rPr>
        <w:t>eURLLC</w:t>
      </w:r>
      <w:proofErr w:type="spellEnd"/>
      <w:r w:rsidR="00020079">
        <w:rPr>
          <w:rFonts w:ascii="Arial" w:hAnsi="Arial"/>
          <w:lang w:eastAsia="zh-CN"/>
        </w:rPr>
        <w:t xml:space="preserve">) </w:t>
      </w:r>
      <w:r w:rsidR="008A2BCA">
        <w:rPr>
          <w:rFonts w:ascii="Arial" w:hAnsi="Arial"/>
          <w:lang w:eastAsia="zh-CN"/>
        </w:rPr>
        <w:t xml:space="preserve">study item </w:t>
      </w:r>
      <w:r w:rsidR="00AA772A">
        <w:rPr>
          <w:rFonts w:ascii="Arial" w:hAnsi="Arial"/>
          <w:lang w:eastAsia="zh-CN"/>
        </w:rPr>
        <w:t xml:space="preserve">(SI) </w:t>
      </w:r>
      <w:r w:rsidR="00D74EA3">
        <w:rPr>
          <w:rFonts w:ascii="Arial" w:hAnsi="Arial"/>
          <w:lang w:eastAsia="zh-CN"/>
        </w:rPr>
        <w:t>aims to identify solutions for enhanc</w:t>
      </w:r>
      <w:r w:rsidR="00F110ED">
        <w:rPr>
          <w:rFonts w:ascii="Arial" w:hAnsi="Arial"/>
          <w:lang w:eastAsia="zh-CN"/>
        </w:rPr>
        <w:t>ing</w:t>
      </w:r>
      <w:r w:rsidR="00D74EA3">
        <w:rPr>
          <w:rFonts w:ascii="Arial" w:hAnsi="Arial"/>
          <w:lang w:eastAsia="zh-CN"/>
        </w:rPr>
        <w:t xml:space="preserve"> the support </w:t>
      </w:r>
      <w:r>
        <w:rPr>
          <w:rFonts w:ascii="Arial" w:hAnsi="Arial"/>
          <w:lang w:eastAsia="zh-CN"/>
        </w:rPr>
        <w:t>for</w:t>
      </w:r>
      <w:r w:rsidR="00D74EA3">
        <w:rPr>
          <w:rFonts w:ascii="Arial" w:hAnsi="Arial"/>
          <w:lang w:eastAsia="zh-CN"/>
        </w:rPr>
        <w:t xml:space="preserve"> Rel-15 use cases as well as </w:t>
      </w:r>
      <w:r>
        <w:rPr>
          <w:rFonts w:ascii="Arial" w:hAnsi="Arial"/>
          <w:lang w:eastAsia="zh-CN"/>
        </w:rPr>
        <w:t xml:space="preserve">for </w:t>
      </w:r>
      <w:r w:rsidR="00F110ED">
        <w:rPr>
          <w:rFonts w:ascii="Arial" w:hAnsi="Arial"/>
          <w:lang w:eastAsia="zh-CN"/>
        </w:rPr>
        <w:t>enabling new use cases</w:t>
      </w:r>
      <w:r w:rsidR="009220EA">
        <w:rPr>
          <w:rFonts w:ascii="Arial" w:hAnsi="Arial"/>
          <w:lang w:eastAsia="zh-CN"/>
        </w:rPr>
        <w:t xml:space="preserve"> that have more stringent requirements</w:t>
      </w:r>
      <w:r w:rsidR="007C7129">
        <w:rPr>
          <w:rFonts w:ascii="Arial" w:hAnsi="Arial"/>
          <w:lang w:eastAsia="zh-CN"/>
        </w:rPr>
        <w:t xml:space="preserve">, e.g. </w:t>
      </w:r>
      <w:r w:rsidR="007C7129" w:rsidRPr="007C7129">
        <w:rPr>
          <w:rFonts w:ascii="Arial" w:hAnsi="Arial"/>
          <w:lang w:eastAsia="zh-CN"/>
        </w:rPr>
        <w:t xml:space="preserve">reliability up to </w:t>
      </w:r>
      <w:r w:rsidR="009D442F">
        <w:rPr>
          <w:rFonts w:ascii="Arial" w:hAnsi="Arial"/>
          <w:lang w:eastAsia="zh-CN"/>
        </w:rPr>
        <w:t>99.9999%</w:t>
      </w:r>
      <w:r w:rsidR="007C7129" w:rsidRPr="007C7129">
        <w:rPr>
          <w:rFonts w:ascii="Arial" w:hAnsi="Arial"/>
          <w:lang w:eastAsia="zh-CN"/>
        </w:rPr>
        <w:t xml:space="preserve"> level, </w:t>
      </w:r>
      <w:r w:rsidR="00AA6AB4">
        <w:rPr>
          <w:rFonts w:ascii="Arial" w:hAnsi="Arial"/>
          <w:lang w:eastAsia="zh-CN"/>
        </w:rPr>
        <w:t xml:space="preserve">or </w:t>
      </w:r>
      <w:r w:rsidR="007C7129" w:rsidRPr="007C7129">
        <w:rPr>
          <w:rFonts w:ascii="Arial" w:hAnsi="Arial"/>
          <w:lang w:eastAsia="zh-CN"/>
        </w:rPr>
        <w:t xml:space="preserve">short latency in the order of 0.5 to 1 </w:t>
      </w:r>
      <w:proofErr w:type="spellStart"/>
      <w:r w:rsidR="007C7129" w:rsidRPr="007C7129">
        <w:rPr>
          <w:rFonts w:ascii="Arial" w:hAnsi="Arial"/>
          <w:lang w:eastAsia="zh-CN"/>
        </w:rPr>
        <w:t>ms</w:t>
      </w:r>
      <w:proofErr w:type="spellEnd"/>
      <w:r w:rsidR="00E71DB6">
        <w:rPr>
          <w:rFonts w:ascii="Arial" w:hAnsi="Arial"/>
          <w:lang w:eastAsia="zh-CN"/>
        </w:rPr>
        <w:t xml:space="preserve"> [3]</w:t>
      </w:r>
      <w:r w:rsidR="00AD092E">
        <w:rPr>
          <w:rFonts w:ascii="Arial" w:hAnsi="Arial"/>
          <w:lang w:eastAsia="zh-CN"/>
        </w:rPr>
        <w:t xml:space="preserve">. The use cases considered during the </w:t>
      </w:r>
      <w:r w:rsidR="00AA772A">
        <w:rPr>
          <w:rFonts w:ascii="Arial" w:hAnsi="Arial"/>
          <w:lang w:eastAsia="zh-CN"/>
        </w:rPr>
        <w:t>SI</w:t>
      </w:r>
      <w:r w:rsidR="00AD092E">
        <w:rPr>
          <w:rFonts w:ascii="Arial" w:hAnsi="Arial"/>
          <w:lang w:eastAsia="zh-CN"/>
        </w:rPr>
        <w:t xml:space="preserve"> phase include</w:t>
      </w:r>
    </w:p>
    <w:p w14:paraId="20502E28" w14:textId="1734BC25" w:rsidR="00F352D1" w:rsidRPr="00CA75E0" w:rsidRDefault="00F352D1" w:rsidP="00065CC2">
      <w:pPr>
        <w:pStyle w:val="ListParagraph"/>
        <w:numPr>
          <w:ilvl w:val="0"/>
          <w:numId w:val="26"/>
        </w:numPr>
        <w:ind w:left="720" w:hanging="360"/>
        <w:rPr>
          <w:rFonts w:ascii="Arial" w:hAnsi="Arial"/>
          <w:sz w:val="20"/>
          <w:lang w:eastAsia="zh-CN"/>
        </w:rPr>
      </w:pPr>
      <w:r w:rsidRPr="00CA75E0">
        <w:rPr>
          <w:rFonts w:ascii="Arial" w:hAnsi="Arial"/>
          <w:sz w:val="20"/>
          <w:lang w:eastAsia="zh-CN"/>
        </w:rPr>
        <w:t>AR/VR (Entertainment industry)</w:t>
      </w:r>
    </w:p>
    <w:p w14:paraId="1D08058D" w14:textId="7423E97B" w:rsidR="00F352D1" w:rsidRPr="00CA75E0" w:rsidRDefault="007F2400" w:rsidP="00065CC2">
      <w:pPr>
        <w:pStyle w:val="ListParagraph"/>
        <w:numPr>
          <w:ilvl w:val="0"/>
          <w:numId w:val="26"/>
        </w:numPr>
        <w:ind w:left="720" w:hanging="360"/>
        <w:rPr>
          <w:rFonts w:ascii="Arial" w:hAnsi="Arial"/>
          <w:sz w:val="20"/>
          <w:lang w:eastAsia="zh-CN"/>
        </w:rPr>
      </w:pPr>
      <w:r w:rsidRPr="00CA75E0">
        <w:rPr>
          <w:rFonts w:ascii="Arial" w:hAnsi="Arial"/>
          <w:sz w:val="20"/>
          <w:lang w:val="en-US" w:eastAsia="zh-CN"/>
        </w:rPr>
        <w:t>F</w:t>
      </w:r>
      <w:proofErr w:type="spellStart"/>
      <w:r w:rsidR="00F352D1" w:rsidRPr="00CA75E0">
        <w:rPr>
          <w:rFonts w:ascii="Arial" w:hAnsi="Arial"/>
          <w:sz w:val="20"/>
          <w:lang w:eastAsia="zh-CN"/>
        </w:rPr>
        <w:t>actory</w:t>
      </w:r>
      <w:proofErr w:type="spellEnd"/>
      <w:r w:rsidR="00F352D1" w:rsidRPr="00CA75E0">
        <w:rPr>
          <w:rFonts w:ascii="Arial" w:hAnsi="Arial"/>
          <w:sz w:val="20"/>
          <w:lang w:eastAsia="zh-CN"/>
        </w:rPr>
        <w:t xml:space="preserve"> automation</w:t>
      </w:r>
    </w:p>
    <w:p w14:paraId="57C9C0AC" w14:textId="407E1967" w:rsidR="00F352D1" w:rsidRPr="00CA75E0" w:rsidRDefault="00F352D1" w:rsidP="00065CC2">
      <w:pPr>
        <w:pStyle w:val="ListParagraph"/>
        <w:numPr>
          <w:ilvl w:val="0"/>
          <w:numId w:val="26"/>
        </w:numPr>
        <w:ind w:left="720" w:hanging="360"/>
        <w:rPr>
          <w:rFonts w:ascii="Arial" w:hAnsi="Arial"/>
          <w:sz w:val="20"/>
          <w:lang w:eastAsia="zh-CN"/>
        </w:rPr>
      </w:pPr>
      <w:r w:rsidRPr="00CA75E0">
        <w:rPr>
          <w:rFonts w:ascii="Arial" w:hAnsi="Arial"/>
          <w:sz w:val="20"/>
          <w:lang w:eastAsia="zh-CN"/>
        </w:rPr>
        <w:t xml:space="preserve">Transport </w:t>
      </w:r>
      <w:r w:rsidR="005D59DF" w:rsidRPr="00CA75E0">
        <w:rPr>
          <w:rFonts w:ascii="Arial" w:hAnsi="Arial"/>
          <w:sz w:val="20"/>
          <w:lang w:val="en-US" w:eastAsia="zh-CN"/>
        </w:rPr>
        <w:t>i</w:t>
      </w:r>
      <w:proofErr w:type="spellStart"/>
      <w:r w:rsidRPr="00CA75E0">
        <w:rPr>
          <w:rFonts w:ascii="Arial" w:hAnsi="Arial"/>
          <w:sz w:val="20"/>
          <w:lang w:eastAsia="zh-CN"/>
        </w:rPr>
        <w:t>ndustry</w:t>
      </w:r>
      <w:proofErr w:type="spellEnd"/>
      <w:r w:rsidRPr="00CA75E0">
        <w:rPr>
          <w:rFonts w:ascii="Arial" w:hAnsi="Arial"/>
          <w:sz w:val="20"/>
          <w:lang w:eastAsia="zh-CN"/>
        </w:rPr>
        <w:t>, including the remote driving use case</w:t>
      </w:r>
    </w:p>
    <w:p w14:paraId="71F16724" w14:textId="3B77881B" w:rsidR="00F352D1" w:rsidRPr="00CA75E0" w:rsidRDefault="00F352D1" w:rsidP="00065CC2">
      <w:pPr>
        <w:pStyle w:val="ListParagraph"/>
        <w:numPr>
          <w:ilvl w:val="0"/>
          <w:numId w:val="26"/>
        </w:numPr>
        <w:ind w:left="720" w:hanging="360"/>
        <w:rPr>
          <w:rFonts w:ascii="Arial" w:hAnsi="Arial"/>
          <w:sz w:val="20"/>
          <w:lang w:eastAsia="zh-CN"/>
        </w:rPr>
      </w:pPr>
      <w:r w:rsidRPr="00CA75E0">
        <w:rPr>
          <w:rFonts w:ascii="Arial" w:hAnsi="Arial"/>
          <w:sz w:val="20"/>
          <w:lang w:eastAsia="zh-CN"/>
        </w:rPr>
        <w:t xml:space="preserve">Electrical </w:t>
      </w:r>
      <w:r w:rsidR="005D59DF" w:rsidRPr="00CA75E0">
        <w:rPr>
          <w:rFonts w:ascii="Arial" w:hAnsi="Arial"/>
          <w:sz w:val="20"/>
          <w:lang w:val="en-US" w:eastAsia="zh-CN"/>
        </w:rPr>
        <w:t>p</w:t>
      </w:r>
      <w:proofErr w:type="spellStart"/>
      <w:r w:rsidRPr="00CA75E0">
        <w:rPr>
          <w:rFonts w:ascii="Arial" w:hAnsi="Arial"/>
          <w:sz w:val="20"/>
          <w:lang w:eastAsia="zh-CN"/>
        </w:rPr>
        <w:t>ower</w:t>
      </w:r>
      <w:proofErr w:type="spellEnd"/>
      <w:r w:rsidRPr="00CA75E0">
        <w:rPr>
          <w:rFonts w:ascii="Arial" w:hAnsi="Arial"/>
          <w:sz w:val="20"/>
          <w:lang w:eastAsia="zh-CN"/>
        </w:rPr>
        <w:t xml:space="preserve"> </w:t>
      </w:r>
      <w:r w:rsidR="005D59DF" w:rsidRPr="00CA75E0">
        <w:rPr>
          <w:rFonts w:ascii="Arial" w:hAnsi="Arial"/>
          <w:sz w:val="20"/>
          <w:lang w:val="en-US" w:eastAsia="zh-CN"/>
        </w:rPr>
        <w:t>d</w:t>
      </w:r>
      <w:proofErr w:type="spellStart"/>
      <w:r w:rsidRPr="00CA75E0">
        <w:rPr>
          <w:rFonts w:ascii="Arial" w:hAnsi="Arial"/>
          <w:sz w:val="20"/>
          <w:lang w:eastAsia="zh-CN"/>
        </w:rPr>
        <w:t>istribution</w:t>
      </w:r>
      <w:proofErr w:type="spellEnd"/>
    </w:p>
    <w:p w14:paraId="6CD7CFF3" w14:textId="02836D36" w:rsidR="008B1ECF" w:rsidRDefault="008B1ECF" w:rsidP="00F352D1">
      <w:pPr>
        <w:rPr>
          <w:rFonts w:ascii="Arial" w:hAnsi="Arial"/>
          <w:lang w:eastAsia="zh-CN"/>
        </w:rPr>
      </w:pPr>
    </w:p>
    <w:p w14:paraId="663EB16F" w14:textId="20753E33" w:rsidR="00683A1C" w:rsidRDefault="00D0292E" w:rsidP="00F352D1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To meet </w:t>
      </w:r>
      <w:r w:rsidR="00276B95">
        <w:rPr>
          <w:rFonts w:ascii="Arial" w:hAnsi="Arial"/>
          <w:lang w:eastAsia="zh-CN"/>
        </w:rPr>
        <w:t xml:space="preserve">the higher requirements of Rel-16 use cases, </w:t>
      </w:r>
      <w:r w:rsidR="00D71D3A">
        <w:rPr>
          <w:rFonts w:ascii="Arial" w:hAnsi="Arial"/>
          <w:lang w:eastAsia="zh-CN"/>
        </w:rPr>
        <w:t xml:space="preserve">the </w:t>
      </w:r>
      <w:proofErr w:type="spellStart"/>
      <w:r w:rsidR="00AA772A">
        <w:rPr>
          <w:rFonts w:ascii="Arial" w:hAnsi="Arial"/>
          <w:lang w:eastAsia="zh-CN"/>
        </w:rPr>
        <w:t>eURLLC</w:t>
      </w:r>
      <w:proofErr w:type="spellEnd"/>
      <w:r w:rsidR="00AA772A">
        <w:rPr>
          <w:rFonts w:ascii="Arial" w:hAnsi="Arial"/>
          <w:lang w:eastAsia="zh-CN"/>
        </w:rPr>
        <w:t xml:space="preserve"> SI </w:t>
      </w:r>
      <w:r w:rsidR="00D71D3A">
        <w:rPr>
          <w:rFonts w:ascii="Arial" w:hAnsi="Arial"/>
          <w:lang w:eastAsia="zh-CN"/>
        </w:rPr>
        <w:t xml:space="preserve">has </w:t>
      </w:r>
      <w:r w:rsidR="00AA772A">
        <w:rPr>
          <w:rFonts w:ascii="Arial" w:hAnsi="Arial"/>
          <w:lang w:eastAsia="zh-CN"/>
        </w:rPr>
        <w:t>consider</w:t>
      </w:r>
      <w:r w:rsidR="00D71D3A">
        <w:rPr>
          <w:rFonts w:ascii="Arial" w:hAnsi="Arial"/>
          <w:lang w:eastAsia="zh-CN"/>
        </w:rPr>
        <w:t>ed and studied</w:t>
      </w:r>
      <w:r w:rsidR="00AA772A">
        <w:rPr>
          <w:rFonts w:ascii="Arial" w:hAnsi="Arial"/>
          <w:lang w:eastAsia="zh-CN"/>
        </w:rPr>
        <w:t xml:space="preserve"> </w:t>
      </w:r>
      <w:r w:rsidR="004844BD">
        <w:rPr>
          <w:rFonts w:ascii="Arial" w:hAnsi="Arial"/>
          <w:lang w:eastAsia="zh-CN"/>
        </w:rPr>
        <w:t xml:space="preserve">the </w:t>
      </w:r>
      <w:r w:rsidR="00D14593">
        <w:rPr>
          <w:rFonts w:ascii="Arial" w:hAnsi="Arial"/>
          <w:lang w:eastAsia="zh-CN"/>
        </w:rPr>
        <w:t xml:space="preserve">features </w:t>
      </w:r>
      <w:proofErr w:type="spellStart"/>
      <w:r w:rsidR="006169E8">
        <w:rPr>
          <w:rFonts w:ascii="Arial" w:hAnsi="Arial"/>
          <w:lang w:eastAsia="zh-CN"/>
        </w:rPr>
        <w:t>listed</w:t>
      </w:r>
      <w:r w:rsidR="00D14593">
        <w:rPr>
          <w:rFonts w:ascii="Arial" w:hAnsi="Arial"/>
          <w:lang w:eastAsia="zh-CN"/>
        </w:rPr>
        <w:t>below</w:t>
      </w:r>
      <w:proofErr w:type="spellEnd"/>
      <w:r w:rsidR="006169E8">
        <w:rPr>
          <w:rFonts w:ascii="Arial" w:hAnsi="Arial"/>
          <w:lang w:eastAsia="zh-CN"/>
        </w:rPr>
        <w:t>.</w:t>
      </w:r>
    </w:p>
    <w:p w14:paraId="6506DE89" w14:textId="2D05752B" w:rsidR="002A2DD4" w:rsidRPr="00D40FE0" w:rsidRDefault="002A2DD4" w:rsidP="002A2DD4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2A2DD4">
        <w:rPr>
          <w:rFonts w:ascii="Arial" w:hAnsi="Arial"/>
          <w:sz w:val="20"/>
          <w:lang w:eastAsia="zh-CN"/>
        </w:rPr>
        <w:t xml:space="preserve">URLLC L1 </w:t>
      </w:r>
      <w:r w:rsidRPr="00D40FE0">
        <w:rPr>
          <w:rFonts w:ascii="Arial" w:hAnsi="Arial"/>
          <w:sz w:val="20"/>
          <w:lang w:eastAsia="zh-CN"/>
        </w:rPr>
        <w:t xml:space="preserve">improvements (RAN1) for further improved reliability/latency and for other requirements related to the use cases identified </w:t>
      </w:r>
    </w:p>
    <w:p w14:paraId="53941CBD" w14:textId="347A9D4F" w:rsidR="002A2DD4" w:rsidRPr="00D40FE0" w:rsidRDefault="002A2DD4" w:rsidP="002A2DD4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D40FE0">
        <w:rPr>
          <w:rFonts w:ascii="Arial" w:hAnsi="Arial"/>
          <w:sz w:val="20"/>
          <w:lang w:eastAsia="zh-CN"/>
        </w:rPr>
        <w:t>PDCCH enhancements</w:t>
      </w:r>
      <w:r w:rsidR="00AD04FB" w:rsidRPr="00D40FE0">
        <w:rPr>
          <w:rFonts w:ascii="Arial" w:hAnsi="Arial"/>
          <w:sz w:val="20"/>
          <w:lang w:val="en-US" w:eastAsia="zh-CN"/>
        </w:rPr>
        <w:t xml:space="preserve">: </w:t>
      </w:r>
      <w:r w:rsidR="00A16F69" w:rsidRPr="00D40FE0">
        <w:rPr>
          <w:rFonts w:ascii="Arial" w:hAnsi="Arial"/>
          <w:sz w:val="20"/>
          <w:lang w:val="en-US" w:eastAsia="zh-CN"/>
        </w:rPr>
        <w:t>c</w:t>
      </w:r>
      <w:proofErr w:type="spellStart"/>
      <w:r w:rsidRPr="00D40FE0">
        <w:rPr>
          <w:rFonts w:ascii="Arial" w:hAnsi="Arial"/>
          <w:sz w:val="20"/>
          <w:lang w:eastAsia="zh-CN"/>
        </w:rPr>
        <w:t>ompact</w:t>
      </w:r>
      <w:proofErr w:type="spellEnd"/>
      <w:r w:rsidRPr="00D40FE0">
        <w:rPr>
          <w:rFonts w:ascii="Arial" w:hAnsi="Arial"/>
          <w:sz w:val="20"/>
          <w:lang w:eastAsia="zh-CN"/>
        </w:rPr>
        <w:t xml:space="preserve"> DCI, PDCCH repetition, increased PDCCH monitoring capability </w:t>
      </w:r>
    </w:p>
    <w:p w14:paraId="741F58DF" w14:textId="4B3BF3D3" w:rsidR="002A2DD4" w:rsidRPr="00D40FE0" w:rsidRDefault="002A2DD4" w:rsidP="002A2DD4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D40FE0">
        <w:rPr>
          <w:rFonts w:ascii="Arial" w:hAnsi="Arial"/>
          <w:sz w:val="20"/>
          <w:lang w:eastAsia="zh-CN"/>
        </w:rPr>
        <w:t>UCI enhancements</w:t>
      </w:r>
      <w:r w:rsidR="00A16F69" w:rsidRPr="00D40FE0">
        <w:rPr>
          <w:rFonts w:ascii="Arial" w:hAnsi="Arial"/>
          <w:sz w:val="20"/>
          <w:lang w:val="en-US" w:eastAsia="zh-CN"/>
        </w:rPr>
        <w:t>: e</w:t>
      </w:r>
      <w:proofErr w:type="spellStart"/>
      <w:r w:rsidRPr="00D40FE0">
        <w:rPr>
          <w:rFonts w:ascii="Arial" w:hAnsi="Arial"/>
          <w:sz w:val="20"/>
          <w:lang w:eastAsia="zh-CN"/>
        </w:rPr>
        <w:t>nhanced</w:t>
      </w:r>
      <w:proofErr w:type="spellEnd"/>
      <w:r w:rsidRPr="00D40FE0">
        <w:rPr>
          <w:rFonts w:ascii="Arial" w:hAnsi="Arial"/>
          <w:sz w:val="20"/>
          <w:lang w:eastAsia="zh-CN"/>
        </w:rPr>
        <w:t xml:space="preserve"> HARQ feedback methods (increased number of HARQ transmission possibilities within a slot), CSI feedback enhancements</w:t>
      </w:r>
    </w:p>
    <w:p w14:paraId="71A15786" w14:textId="28B9F2C0" w:rsidR="002A2DD4" w:rsidRPr="00D40FE0" w:rsidRDefault="002A2DD4" w:rsidP="002A2DD4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D40FE0">
        <w:rPr>
          <w:rFonts w:ascii="Arial" w:hAnsi="Arial"/>
          <w:sz w:val="20"/>
          <w:lang w:eastAsia="zh-CN"/>
        </w:rPr>
        <w:t>PUSCH enhancements</w:t>
      </w:r>
      <w:r w:rsidR="0051102F" w:rsidRPr="00D40FE0">
        <w:rPr>
          <w:rFonts w:ascii="Arial" w:hAnsi="Arial"/>
          <w:sz w:val="20"/>
          <w:lang w:val="en-US" w:eastAsia="zh-CN"/>
        </w:rPr>
        <w:t xml:space="preserve">: </w:t>
      </w:r>
      <w:r w:rsidR="004534CA">
        <w:rPr>
          <w:rFonts w:ascii="Arial" w:hAnsi="Arial"/>
          <w:sz w:val="20"/>
          <w:lang w:val="en-US" w:eastAsia="zh-CN"/>
        </w:rPr>
        <w:t xml:space="preserve">multi-segment PUSCH, </w:t>
      </w:r>
      <w:r w:rsidRPr="00D40FE0">
        <w:rPr>
          <w:rFonts w:ascii="Arial" w:hAnsi="Arial"/>
          <w:sz w:val="20"/>
          <w:lang w:eastAsia="zh-CN"/>
        </w:rPr>
        <w:t>mini-slot level hopping &amp; retransmission/repetition enhancements.</w:t>
      </w:r>
    </w:p>
    <w:p w14:paraId="55A79AE7" w14:textId="1A20AD0F" w:rsidR="002A2DD4" w:rsidRPr="00D40FE0" w:rsidRDefault="002A2DD4" w:rsidP="002A2DD4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D40FE0">
        <w:rPr>
          <w:rFonts w:ascii="Arial" w:hAnsi="Arial"/>
          <w:sz w:val="20"/>
          <w:lang w:eastAsia="zh-CN"/>
        </w:rPr>
        <w:t xml:space="preserve">Enhancements to scheduling/HARQ/CSI processing timeline (UE and </w:t>
      </w:r>
      <w:proofErr w:type="spellStart"/>
      <w:r w:rsidRPr="00D40FE0">
        <w:rPr>
          <w:rFonts w:ascii="Arial" w:hAnsi="Arial"/>
          <w:sz w:val="20"/>
          <w:lang w:eastAsia="zh-CN"/>
        </w:rPr>
        <w:t>gNB</w:t>
      </w:r>
      <w:proofErr w:type="spellEnd"/>
      <w:r w:rsidRPr="00D40FE0">
        <w:rPr>
          <w:rFonts w:ascii="Arial" w:hAnsi="Arial"/>
          <w:sz w:val="20"/>
          <w:lang w:eastAsia="zh-CN"/>
        </w:rPr>
        <w:t>), (for existing TTI durations)</w:t>
      </w:r>
    </w:p>
    <w:p w14:paraId="65F0EC21" w14:textId="65C43D73" w:rsidR="002A2DD4" w:rsidRPr="00D40FE0" w:rsidRDefault="002A2DD4" w:rsidP="002A2DD4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D40FE0">
        <w:rPr>
          <w:rFonts w:ascii="Arial" w:hAnsi="Arial"/>
          <w:sz w:val="20"/>
          <w:lang w:eastAsia="zh-CN"/>
        </w:rPr>
        <w:t xml:space="preserve">Enhanced multiplexing considering different latency and reliability requirements </w:t>
      </w:r>
    </w:p>
    <w:p w14:paraId="669F9516" w14:textId="48B48529" w:rsidR="002A2DD4" w:rsidRPr="00D40FE0" w:rsidRDefault="002A2DD4" w:rsidP="00415461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D40FE0">
        <w:rPr>
          <w:rFonts w:ascii="Arial" w:hAnsi="Arial"/>
          <w:sz w:val="20"/>
          <w:lang w:eastAsia="zh-CN"/>
        </w:rPr>
        <w:t xml:space="preserve">UL inter UE Tx prioritization/multiplexing </w:t>
      </w:r>
    </w:p>
    <w:p w14:paraId="021A7F55" w14:textId="34764476" w:rsidR="00B928BA" w:rsidRPr="00D40FE0" w:rsidRDefault="002A2DD4" w:rsidP="002A2DD4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D40FE0">
        <w:rPr>
          <w:rFonts w:ascii="Arial" w:hAnsi="Arial"/>
          <w:sz w:val="20"/>
          <w:lang w:eastAsia="zh-CN"/>
        </w:rPr>
        <w:t>Enhanced UL configured grant (grant free) transmissions, with study focusing on improved configured grant operation, example methods such as explicit HARQ-ACK, ensuring K repetitions and mini-slot repetitions within a slot</w:t>
      </w:r>
    </w:p>
    <w:p w14:paraId="5183E4C4" w14:textId="77777777" w:rsidR="00CE0D63" w:rsidRPr="00FB4E93" w:rsidRDefault="00CE0D63" w:rsidP="00FB4E93">
      <w:pPr>
        <w:pStyle w:val="ListParagraph"/>
        <w:rPr>
          <w:rFonts w:ascii="Arial" w:hAnsi="Arial"/>
          <w:sz w:val="20"/>
          <w:lang w:eastAsia="zh-CN"/>
        </w:rPr>
      </w:pPr>
    </w:p>
    <w:p w14:paraId="4BC022B7" w14:textId="50925034" w:rsidR="00F63950" w:rsidRDefault="00CA64A2" w:rsidP="00CA64A2">
      <w:pPr>
        <w:pStyle w:val="Heading1"/>
        <w:numPr>
          <w:ilvl w:val="0"/>
          <w:numId w:val="27"/>
        </w:numPr>
      </w:pPr>
      <w:r>
        <w:lastRenderedPageBreak/>
        <w:t xml:space="preserve">   </w:t>
      </w:r>
      <w:r>
        <w:tab/>
      </w:r>
      <w:r w:rsidR="00C733B6">
        <w:t>View on w</w:t>
      </w:r>
      <w:r>
        <w:t>ork item scope</w:t>
      </w:r>
    </w:p>
    <w:p w14:paraId="36C0AA37" w14:textId="0223067E" w:rsidR="00CA64A2" w:rsidRDefault="00AD5E06" w:rsidP="00663514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At</w:t>
      </w:r>
      <w:r w:rsidR="00663514" w:rsidRPr="00933414">
        <w:rPr>
          <w:rFonts w:ascii="Arial" w:hAnsi="Arial"/>
          <w:lang w:eastAsia="zh-CN"/>
        </w:rPr>
        <w:t xml:space="preserve"> the conclusion of RAN1#95AH</w:t>
      </w:r>
      <w:r w:rsidR="004A57E8">
        <w:rPr>
          <w:rFonts w:ascii="Arial" w:hAnsi="Arial"/>
          <w:lang w:eastAsia="zh-CN"/>
        </w:rPr>
        <w:t xml:space="preserve"> [4]</w:t>
      </w:r>
      <w:r w:rsidR="00663514" w:rsidRPr="00933414">
        <w:rPr>
          <w:rFonts w:ascii="Arial" w:hAnsi="Arial"/>
          <w:lang w:eastAsia="zh-CN"/>
        </w:rPr>
        <w:t>,</w:t>
      </w:r>
      <w:r w:rsidR="00933414" w:rsidRPr="00933414">
        <w:rPr>
          <w:rFonts w:ascii="Arial" w:hAnsi="Arial"/>
          <w:lang w:eastAsia="zh-CN"/>
        </w:rPr>
        <w:t xml:space="preserve"> there </w:t>
      </w:r>
      <w:r>
        <w:rPr>
          <w:rFonts w:ascii="Arial" w:hAnsi="Arial"/>
          <w:lang w:eastAsia="zh-CN"/>
        </w:rPr>
        <w:t>had been</w:t>
      </w:r>
      <w:r w:rsidR="00933414" w:rsidRPr="00933414">
        <w:rPr>
          <w:rFonts w:ascii="Arial" w:hAnsi="Arial"/>
          <w:lang w:eastAsia="zh-CN"/>
        </w:rPr>
        <w:t xml:space="preserve"> only a handful of </w:t>
      </w:r>
      <w:r w:rsidR="00110313">
        <w:rPr>
          <w:rFonts w:ascii="Arial" w:hAnsi="Arial"/>
          <w:lang w:eastAsia="zh-CN"/>
        </w:rPr>
        <w:t>issues concluded</w:t>
      </w:r>
      <w:r w:rsidR="00933414" w:rsidRPr="00933414">
        <w:rPr>
          <w:rFonts w:ascii="Arial" w:hAnsi="Arial"/>
          <w:lang w:eastAsia="zh-CN"/>
        </w:rPr>
        <w:t xml:space="preserve"> during the </w:t>
      </w:r>
      <w:r w:rsidR="00F364C2">
        <w:rPr>
          <w:rFonts w:ascii="Arial" w:hAnsi="Arial"/>
          <w:lang w:eastAsia="zh-CN"/>
        </w:rPr>
        <w:t>SI</w:t>
      </w:r>
      <w:r w:rsidR="00933414" w:rsidRPr="00933414">
        <w:rPr>
          <w:rFonts w:ascii="Arial" w:hAnsi="Arial"/>
          <w:lang w:eastAsia="zh-CN"/>
        </w:rPr>
        <w:t xml:space="preserve"> phase.</w:t>
      </w:r>
    </w:p>
    <w:p w14:paraId="596D0984" w14:textId="4F5B531B" w:rsidR="007C7483" w:rsidRPr="00CA75E0" w:rsidRDefault="007C7483" w:rsidP="007C7483">
      <w:pPr>
        <w:pStyle w:val="ListParagraph"/>
        <w:numPr>
          <w:ilvl w:val="0"/>
          <w:numId w:val="28"/>
        </w:numPr>
        <w:rPr>
          <w:rFonts w:ascii="Arial" w:hAnsi="Arial"/>
          <w:sz w:val="20"/>
          <w:lang w:eastAsia="zh-CN"/>
        </w:rPr>
      </w:pPr>
      <w:r w:rsidRPr="00CA75E0">
        <w:rPr>
          <w:rFonts w:ascii="Arial" w:hAnsi="Arial"/>
          <w:sz w:val="20"/>
          <w:lang w:val="en-US" w:eastAsia="zh-CN"/>
        </w:rPr>
        <w:t>UCI enhancement</w:t>
      </w:r>
      <w:r w:rsidR="00677BAD" w:rsidRPr="00CA75E0">
        <w:rPr>
          <w:rFonts w:ascii="Arial" w:hAnsi="Arial"/>
          <w:sz w:val="20"/>
          <w:lang w:val="en-US" w:eastAsia="zh-CN"/>
        </w:rPr>
        <w:t xml:space="preserve">s: enabling more than one PUCCH for HARQ-ACK </w:t>
      </w:r>
      <w:r w:rsidR="001232BB" w:rsidRPr="00CA75E0">
        <w:rPr>
          <w:rFonts w:ascii="Arial" w:hAnsi="Arial"/>
          <w:sz w:val="20"/>
          <w:lang w:val="en-US" w:eastAsia="zh-CN"/>
        </w:rPr>
        <w:t>transmission within a slot</w:t>
      </w:r>
    </w:p>
    <w:p w14:paraId="7D901EDA" w14:textId="5456350F" w:rsidR="001232BB" w:rsidRPr="00CA75E0" w:rsidRDefault="001232BB" w:rsidP="007C7483">
      <w:pPr>
        <w:pStyle w:val="ListParagraph"/>
        <w:numPr>
          <w:ilvl w:val="0"/>
          <w:numId w:val="28"/>
        </w:numPr>
        <w:rPr>
          <w:rFonts w:ascii="Arial" w:hAnsi="Arial"/>
          <w:sz w:val="20"/>
          <w:lang w:eastAsia="zh-CN"/>
        </w:rPr>
      </w:pPr>
      <w:r w:rsidRPr="00CA75E0">
        <w:rPr>
          <w:rFonts w:ascii="Arial" w:hAnsi="Arial"/>
          <w:sz w:val="20"/>
          <w:lang w:val="en-US" w:eastAsia="zh-CN"/>
        </w:rPr>
        <w:t>E</w:t>
      </w:r>
      <w:proofErr w:type="spellStart"/>
      <w:r w:rsidRPr="00CA75E0">
        <w:rPr>
          <w:rFonts w:ascii="Arial" w:hAnsi="Arial"/>
          <w:sz w:val="20"/>
          <w:lang w:eastAsia="zh-CN"/>
        </w:rPr>
        <w:t>nhanced</w:t>
      </w:r>
      <w:proofErr w:type="spellEnd"/>
      <w:r w:rsidRPr="00CA75E0">
        <w:rPr>
          <w:rFonts w:ascii="Arial" w:hAnsi="Arial"/>
          <w:sz w:val="20"/>
          <w:lang w:eastAsia="zh-CN"/>
        </w:rPr>
        <w:t xml:space="preserve"> UL</w:t>
      </w:r>
      <w:r w:rsidRPr="00CA75E0">
        <w:rPr>
          <w:rFonts w:ascii="Arial" w:hAnsi="Arial"/>
          <w:sz w:val="20"/>
          <w:lang w:val="en-US" w:eastAsia="zh-CN"/>
        </w:rPr>
        <w:t xml:space="preserve"> CG: </w:t>
      </w:r>
      <w:r w:rsidR="00710AEC" w:rsidRPr="00CA75E0">
        <w:rPr>
          <w:rFonts w:ascii="Arial" w:hAnsi="Arial"/>
          <w:sz w:val="20"/>
          <w:lang w:val="en-US" w:eastAsia="zh-CN"/>
        </w:rPr>
        <w:t xml:space="preserve">multiple active CG’s </w:t>
      </w:r>
      <w:r w:rsidR="00207BDD" w:rsidRPr="00CA75E0">
        <w:rPr>
          <w:rFonts w:ascii="Arial" w:hAnsi="Arial"/>
          <w:sz w:val="20"/>
          <w:lang w:val="en-US" w:eastAsia="zh-CN"/>
        </w:rPr>
        <w:t xml:space="preserve">for </w:t>
      </w:r>
      <w:r w:rsidR="0036291D" w:rsidRPr="00CA75E0">
        <w:rPr>
          <w:rFonts w:ascii="Arial" w:hAnsi="Arial"/>
          <w:sz w:val="20"/>
          <w:lang w:val="en-US" w:eastAsia="zh-CN"/>
        </w:rPr>
        <w:t xml:space="preserve">handling traffic of </w:t>
      </w:r>
      <w:r w:rsidR="001767FA" w:rsidRPr="00CA75E0">
        <w:rPr>
          <w:rFonts w:ascii="Arial" w:hAnsi="Arial"/>
          <w:sz w:val="20"/>
          <w:lang w:val="en-US" w:eastAsia="zh-CN"/>
        </w:rPr>
        <w:t>mixed service types and</w:t>
      </w:r>
      <w:r w:rsidR="0036291D" w:rsidRPr="00CA75E0">
        <w:rPr>
          <w:rFonts w:ascii="Arial" w:hAnsi="Arial"/>
          <w:sz w:val="20"/>
          <w:lang w:val="en-US" w:eastAsia="zh-CN"/>
        </w:rPr>
        <w:t xml:space="preserve">/or for reliability </w:t>
      </w:r>
      <w:r w:rsidR="00F0537A" w:rsidRPr="00CA75E0">
        <w:rPr>
          <w:rFonts w:ascii="Arial" w:hAnsi="Arial"/>
          <w:sz w:val="20"/>
          <w:lang w:val="en-US" w:eastAsia="zh-CN"/>
        </w:rPr>
        <w:t>enhancement</w:t>
      </w:r>
      <w:r w:rsidR="0036291D" w:rsidRPr="00CA75E0">
        <w:rPr>
          <w:rFonts w:ascii="Arial" w:hAnsi="Arial"/>
          <w:sz w:val="20"/>
          <w:lang w:val="en-US" w:eastAsia="zh-CN"/>
        </w:rPr>
        <w:t xml:space="preserve"> and latency reduction</w:t>
      </w:r>
      <w:r w:rsidR="001767FA" w:rsidRPr="00CA75E0">
        <w:rPr>
          <w:rFonts w:ascii="Arial" w:hAnsi="Arial"/>
          <w:sz w:val="20"/>
          <w:lang w:val="en-US" w:eastAsia="zh-CN"/>
        </w:rPr>
        <w:t xml:space="preserve"> </w:t>
      </w:r>
    </w:p>
    <w:p w14:paraId="0A3E5233" w14:textId="7C262130" w:rsidR="00F0537A" w:rsidRDefault="00F0537A" w:rsidP="00F0537A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above features </w:t>
      </w:r>
      <w:r w:rsidR="00D41696">
        <w:rPr>
          <w:rFonts w:ascii="Arial" w:hAnsi="Arial"/>
          <w:lang w:eastAsia="zh-CN"/>
        </w:rPr>
        <w:t>should be in</w:t>
      </w:r>
      <w:r w:rsidR="003B0AA2">
        <w:rPr>
          <w:rFonts w:ascii="Arial" w:hAnsi="Arial"/>
          <w:lang w:eastAsia="zh-CN"/>
        </w:rPr>
        <w:t>cluded in the work item scope</w:t>
      </w:r>
      <w:r w:rsidR="00F364C2">
        <w:rPr>
          <w:rFonts w:ascii="Arial" w:hAnsi="Arial"/>
          <w:lang w:eastAsia="zh-CN"/>
        </w:rPr>
        <w:t>,</w:t>
      </w:r>
      <w:r w:rsidR="003B0AA2">
        <w:rPr>
          <w:rFonts w:ascii="Arial" w:hAnsi="Arial"/>
          <w:lang w:eastAsia="zh-CN"/>
        </w:rPr>
        <w:t xml:space="preserve"> and </w:t>
      </w:r>
      <w:r w:rsidR="00D41696">
        <w:rPr>
          <w:rFonts w:ascii="Arial" w:hAnsi="Arial"/>
          <w:lang w:eastAsia="zh-CN"/>
        </w:rPr>
        <w:t xml:space="preserve">during the work item </w:t>
      </w:r>
      <w:r w:rsidR="00F364C2">
        <w:rPr>
          <w:rFonts w:ascii="Arial" w:hAnsi="Arial"/>
          <w:lang w:eastAsia="zh-CN"/>
        </w:rPr>
        <w:t xml:space="preserve">(WI) </w:t>
      </w:r>
      <w:r w:rsidR="00D41696">
        <w:rPr>
          <w:rFonts w:ascii="Arial" w:hAnsi="Arial"/>
          <w:lang w:eastAsia="zh-CN"/>
        </w:rPr>
        <w:t>phase</w:t>
      </w:r>
      <w:r w:rsidR="00F364C2">
        <w:rPr>
          <w:rFonts w:ascii="Arial" w:hAnsi="Arial"/>
          <w:lang w:eastAsia="zh-CN"/>
        </w:rPr>
        <w:t>,</w:t>
      </w:r>
      <w:r w:rsidR="003B0AA2">
        <w:rPr>
          <w:rFonts w:ascii="Arial" w:hAnsi="Arial"/>
          <w:lang w:eastAsia="zh-CN"/>
        </w:rPr>
        <w:t xml:space="preserve"> </w:t>
      </w:r>
      <w:r w:rsidR="00EC5972">
        <w:rPr>
          <w:rFonts w:ascii="Arial" w:hAnsi="Arial"/>
          <w:lang w:eastAsia="zh-CN"/>
        </w:rPr>
        <w:t xml:space="preserve">detailed solutions enabling these features can be </w:t>
      </w:r>
      <w:r w:rsidR="00F25C60">
        <w:rPr>
          <w:rFonts w:ascii="Arial" w:hAnsi="Arial"/>
          <w:lang w:eastAsia="zh-CN"/>
        </w:rPr>
        <w:t>further discussed</w:t>
      </w:r>
      <w:r w:rsidR="00D41696">
        <w:rPr>
          <w:rFonts w:ascii="Arial" w:hAnsi="Arial"/>
          <w:lang w:eastAsia="zh-CN"/>
        </w:rPr>
        <w:t>.</w:t>
      </w:r>
    </w:p>
    <w:p w14:paraId="5DD42C3E" w14:textId="6BC7F97D" w:rsidR="008832CC" w:rsidRDefault="00D21765" w:rsidP="00F0537A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the rem</w:t>
      </w:r>
      <w:r w:rsidR="00BC26FD">
        <w:rPr>
          <w:rFonts w:ascii="Arial" w:hAnsi="Arial"/>
          <w:lang w:eastAsia="zh-CN"/>
        </w:rPr>
        <w:t>a</w:t>
      </w:r>
      <w:r>
        <w:rPr>
          <w:rFonts w:ascii="Arial" w:hAnsi="Arial"/>
          <w:lang w:eastAsia="zh-CN"/>
        </w:rPr>
        <w:t>inder of this section,</w:t>
      </w:r>
      <w:r w:rsidR="000E1974">
        <w:rPr>
          <w:rFonts w:ascii="Arial" w:hAnsi="Arial"/>
          <w:lang w:eastAsia="zh-CN"/>
        </w:rPr>
        <w:t xml:space="preserve"> we provide our view </w:t>
      </w:r>
      <w:r w:rsidR="00346DFC">
        <w:rPr>
          <w:rFonts w:ascii="Arial" w:hAnsi="Arial"/>
          <w:lang w:eastAsia="zh-CN"/>
        </w:rPr>
        <w:t xml:space="preserve">on the features that have </w:t>
      </w:r>
      <w:r w:rsidR="0071382D">
        <w:rPr>
          <w:rFonts w:ascii="Arial" w:hAnsi="Arial"/>
          <w:lang w:eastAsia="zh-CN"/>
        </w:rPr>
        <w:t>been discussed extensively so far during the SI phase</w:t>
      </w:r>
      <w:r w:rsidR="000E1974">
        <w:rPr>
          <w:rFonts w:ascii="Arial" w:hAnsi="Arial"/>
          <w:lang w:eastAsia="zh-CN"/>
        </w:rPr>
        <w:t>.</w:t>
      </w:r>
    </w:p>
    <w:p w14:paraId="751AD801" w14:textId="16EABD74" w:rsidR="000E1974" w:rsidRPr="000E1974" w:rsidRDefault="000E1974" w:rsidP="000E1974">
      <w:pPr>
        <w:pStyle w:val="Heading2"/>
        <w:rPr>
          <w:lang w:eastAsia="zh-CN"/>
        </w:rPr>
      </w:pPr>
      <w:r>
        <w:rPr>
          <w:lang w:eastAsia="zh-CN"/>
        </w:rPr>
        <w:t xml:space="preserve">3.1 </w:t>
      </w:r>
      <w:r w:rsidR="00B1418A">
        <w:rPr>
          <w:lang w:eastAsia="zh-CN"/>
        </w:rPr>
        <w:tab/>
      </w:r>
      <w:r w:rsidRPr="000E1974">
        <w:rPr>
          <w:lang w:eastAsia="zh-CN"/>
        </w:rPr>
        <w:t xml:space="preserve">Layer 1 enhancements </w:t>
      </w:r>
    </w:p>
    <w:p w14:paraId="21DD9AE5" w14:textId="66F5EB4F" w:rsidR="000E1974" w:rsidRPr="000E1974" w:rsidRDefault="00BD05EB" w:rsidP="00BD05EB">
      <w:pPr>
        <w:pStyle w:val="Heading3"/>
        <w:rPr>
          <w:lang w:eastAsia="zh-CN"/>
        </w:rPr>
      </w:pPr>
      <w:r>
        <w:rPr>
          <w:lang w:eastAsia="zh-CN"/>
        </w:rPr>
        <w:t>3</w:t>
      </w:r>
      <w:r w:rsidR="000E1974" w:rsidRPr="000E1974">
        <w:rPr>
          <w:lang w:eastAsia="zh-CN"/>
        </w:rPr>
        <w:t>.1</w:t>
      </w:r>
      <w:r>
        <w:rPr>
          <w:lang w:eastAsia="zh-CN"/>
        </w:rPr>
        <w:t>.1</w:t>
      </w:r>
      <w:r w:rsidR="000E1974" w:rsidRPr="000E1974">
        <w:rPr>
          <w:lang w:eastAsia="zh-CN"/>
        </w:rPr>
        <w:tab/>
        <w:t xml:space="preserve">PDCCH enhancements </w:t>
      </w:r>
    </w:p>
    <w:p w14:paraId="42CCF273" w14:textId="3FBF14BB" w:rsidR="000E1974" w:rsidRDefault="00BD05EB" w:rsidP="00651D84">
      <w:pPr>
        <w:pStyle w:val="Heading4"/>
        <w:rPr>
          <w:lang w:eastAsia="zh-CN"/>
        </w:rPr>
      </w:pPr>
      <w:r>
        <w:rPr>
          <w:lang w:eastAsia="zh-CN"/>
        </w:rPr>
        <w:t>3</w:t>
      </w:r>
      <w:r w:rsidR="000E1974" w:rsidRPr="000E1974">
        <w:rPr>
          <w:lang w:eastAsia="zh-CN"/>
        </w:rPr>
        <w:t>.1.</w:t>
      </w:r>
      <w:r w:rsidR="00651D84">
        <w:rPr>
          <w:lang w:eastAsia="zh-CN"/>
        </w:rPr>
        <w:t>1.1</w:t>
      </w:r>
      <w:r w:rsidR="000E1974" w:rsidRPr="000E1974">
        <w:rPr>
          <w:lang w:eastAsia="zh-CN"/>
        </w:rPr>
        <w:tab/>
      </w:r>
      <w:r w:rsidR="00EB3B63">
        <w:rPr>
          <w:lang w:eastAsia="zh-CN"/>
        </w:rPr>
        <w:t>DCI format</w:t>
      </w:r>
    </w:p>
    <w:p w14:paraId="3050B53F" w14:textId="22ED9F2F" w:rsidR="005A50FE" w:rsidRPr="00757299" w:rsidRDefault="00470425" w:rsidP="00B1418A">
      <w:pPr>
        <w:rPr>
          <w:rFonts w:ascii="Arial" w:hAnsi="Arial"/>
          <w:lang w:eastAsia="zh-CN"/>
        </w:rPr>
      </w:pPr>
      <w:proofErr w:type="gramStart"/>
      <w:r>
        <w:rPr>
          <w:rFonts w:ascii="Arial" w:hAnsi="Arial"/>
          <w:lang w:eastAsia="zh-CN"/>
        </w:rPr>
        <w:t>A</w:t>
      </w:r>
      <w:r w:rsidR="002035EC">
        <w:rPr>
          <w:rFonts w:ascii="Arial" w:hAnsi="Arial"/>
          <w:lang w:eastAsia="zh-CN"/>
        </w:rPr>
        <w:t xml:space="preserve"> number of</w:t>
      </w:r>
      <w:proofErr w:type="gramEnd"/>
      <w:r w:rsidR="002035EC">
        <w:rPr>
          <w:rFonts w:ascii="Arial" w:hAnsi="Arial"/>
          <w:lang w:eastAsia="zh-CN"/>
        </w:rPr>
        <w:t xml:space="preserve"> potential Rel-16 URLLC enhancements</w:t>
      </w:r>
      <w:r w:rsidR="00C20CE5">
        <w:rPr>
          <w:rFonts w:ascii="Arial" w:hAnsi="Arial"/>
          <w:lang w:eastAsia="zh-CN"/>
        </w:rPr>
        <w:t xml:space="preserve">, </w:t>
      </w:r>
      <w:r w:rsidR="00546F9D">
        <w:rPr>
          <w:rFonts w:ascii="Arial" w:hAnsi="Arial"/>
          <w:lang w:eastAsia="zh-CN"/>
        </w:rPr>
        <w:t xml:space="preserve">e.g. PUSCH </w:t>
      </w:r>
      <w:r w:rsidR="00CF0C1F">
        <w:rPr>
          <w:rFonts w:ascii="Arial" w:hAnsi="Arial"/>
          <w:lang w:eastAsia="zh-CN"/>
        </w:rPr>
        <w:t xml:space="preserve">enhancements </w:t>
      </w:r>
      <w:r w:rsidR="00C20CE5">
        <w:rPr>
          <w:rFonts w:ascii="Arial" w:hAnsi="Arial"/>
          <w:lang w:eastAsia="zh-CN"/>
        </w:rPr>
        <w:t>(</w:t>
      </w:r>
      <w:r w:rsidR="00CF0C1F">
        <w:rPr>
          <w:rFonts w:ascii="Arial" w:hAnsi="Arial"/>
          <w:lang w:eastAsia="zh-CN"/>
        </w:rPr>
        <w:t>mult</w:t>
      </w:r>
      <w:r w:rsidR="00243D10">
        <w:rPr>
          <w:rFonts w:ascii="Arial" w:hAnsi="Arial"/>
          <w:lang w:eastAsia="zh-CN"/>
        </w:rPr>
        <w:t>i</w:t>
      </w:r>
      <w:r w:rsidR="00CF0C1F">
        <w:rPr>
          <w:rFonts w:ascii="Arial" w:hAnsi="Arial"/>
          <w:lang w:eastAsia="zh-CN"/>
        </w:rPr>
        <w:t xml:space="preserve">-segment PUSCH transmissions </w:t>
      </w:r>
      <w:r w:rsidR="00243D10">
        <w:rPr>
          <w:rFonts w:ascii="Arial" w:hAnsi="Arial"/>
          <w:lang w:eastAsia="zh-CN"/>
        </w:rPr>
        <w:t xml:space="preserve">and mini-slot </w:t>
      </w:r>
      <w:r w:rsidR="004A5990">
        <w:rPr>
          <w:rFonts w:ascii="Arial" w:hAnsi="Arial"/>
          <w:lang w:eastAsia="zh-CN"/>
        </w:rPr>
        <w:t>repetition</w:t>
      </w:r>
      <w:r w:rsidR="005A4EA6">
        <w:rPr>
          <w:rFonts w:ascii="Arial" w:hAnsi="Arial"/>
          <w:lang w:eastAsia="zh-CN"/>
        </w:rPr>
        <w:t>)</w:t>
      </w:r>
      <w:r w:rsidR="00825BF0">
        <w:rPr>
          <w:rFonts w:ascii="Arial" w:hAnsi="Arial"/>
          <w:lang w:eastAsia="zh-CN"/>
        </w:rPr>
        <w:t>,</w:t>
      </w:r>
      <w:r w:rsidR="0014511E">
        <w:rPr>
          <w:rFonts w:ascii="Arial" w:hAnsi="Arial"/>
          <w:lang w:eastAsia="zh-CN"/>
        </w:rPr>
        <w:t xml:space="preserve"> PUCCH</w:t>
      </w:r>
      <w:r w:rsidR="00825BF0">
        <w:rPr>
          <w:rFonts w:ascii="Arial" w:hAnsi="Arial"/>
          <w:lang w:eastAsia="zh-CN"/>
        </w:rPr>
        <w:t xml:space="preserve"> enhancements</w:t>
      </w:r>
      <w:r w:rsidR="005A4EA6">
        <w:rPr>
          <w:rFonts w:ascii="Arial" w:hAnsi="Arial"/>
          <w:lang w:eastAsia="zh-CN"/>
        </w:rPr>
        <w:t xml:space="preserve"> (enhanced CSI reporting, </w:t>
      </w:r>
      <w:r w:rsidR="00622F30">
        <w:rPr>
          <w:rFonts w:ascii="Arial" w:hAnsi="Arial"/>
          <w:lang w:eastAsia="zh-CN"/>
        </w:rPr>
        <w:t>enhanced HARQ-ACK feedback procedure)</w:t>
      </w:r>
      <w:r w:rsidR="0014511E">
        <w:rPr>
          <w:rFonts w:ascii="Arial" w:hAnsi="Arial"/>
          <w:lang w:eastAsia="zh-CN"/>
        </w:rPr>
        <w:t xml:space="preserve">, </w:t>
      </w:r>
      <w:r w:rsidR="0066621E">
        <w:rPr>
          <w:rFonts w:ascii="Arial" w:hAnsi="Arial"/>
          <w:lang w:eastAsia="zh-CN"/>
        </w:rPr>
        <w:t xml:space="preserve">and </w:t>
      </w:r>
      <w:r w:rsidR="0014511E">
        <w:rPr>
          <w:rFonts w:ascii="Arial" w:hAnsi="Arial"/>
          <w:lang w:eastAsia="zh-CN"/>
        </w:rPr>
        <w:t>inter-</w:t>
      </w:r>
      <w:r w:rsidR="0066621E">
        <w:rPr>
          <w:rFonts w:ascii="Arial" w:hAnsi="Arial"/>
          <w:lang w:eastAsia="zh-CN"/>
        </w:rPr>
        <w:t xml:space="preserve"> or </w:t>
      </w:r>
      <w:r w:rsidR="0014511E">
        <w:rPr>
          <w:rFonts w:ascii="Arial" w:hAnsi="Arial"/>
          <w:lang w:eastAsia="zh-CN"/>
        </w:rPr>
        <w:t>intra</w:t>
      </w:r>
      <w:r w:rsidR="0066621E">
        <w:rPr>
          <w:rFonts w:ascii="Arial" w:hAnsi="Arial"/>
          <w:lang w:eastAsia="zh-CN"/>
        </w:rPr>
        <w:t>-UE transmission prioritization and multiplexing</w:t>
      </w:r>
      <w:r w:rsidR="00CF0C1F">
        <w:rPr>
          <w:rFonts w:ascii="Arial" w:hAnsi="Arial"/>
          <w:lang w:eastAsia="zh-CN"/>
        </w:rPr>
        <w:t xml:space="preserve"> </w:t>
      </w:r>
      <w:r w:rsidR="00546F9D">
        <w:rPr>
          <w:rFonts w:ascii="Arial" w:hAnsi="Arial"/>
          <w:lang w:eastAsia="zh-CN"/>
        </w:rPr>
        <w:t xml:space="preserve">require </w:t>
      </w:r>
      <w:r w:rsidR="00E232F1">
        <w:rPr>
          <w:rFonts w:ascii="Arial" w:hAnsi="Arial"/>
          <w:lang w:eastAsia="zh-CN"/>
        </w:rPr>
        <w:t>including</w:t>
      </w:r>
      <w:r w:rsidR="00546F9D">
        <w:rPr>
          <w:rFonts w:ascii="Arial" w:hAnsi="Arial"/>
          <w:lang w:eastAsia="zh-CN"/>
        </w:rPr>
        <w:t xml:space="preserve"> additional information in the DCI</w:t>
      </w:r>
      <w:r w:rsidR="00D93A23">
        <w:rPr>
          <w:rFonts w:ascii="Arial" w:hAnsi="Arial"/>
          <w:lang w:eastAsia="zh-CN"/>
        </w:rPr>
        <w:t xml:space="preserve">. </w:t>
      </w:r>
      <w:r w:rsidR="00DB5B92">
        <w:rPr>
          <w:rFonts w:ascii="Arial" w:hAnsi="Arial"/>
          <w:lang w:eastAsia="zh-CN"/>
        </w:rPr>
        <w:t xml:space="preserve">Thus, in our view a new DCI format </w:t>
      </w:r>
      <w:r w:rsidR="00EE7BCB">
        <w:rPr>
          <w:rFonts w:ascii="Arial" w:hAnsi="Arial"/>
          <w:lang w:eastAsia="zh-CN"/>
        </w:rPr>
        <w:t xml:space="preserve">should be specified </w:t>
      </w:r>
      <w:r w:rsidR="00E35212">
        <w:rPr>
          <w:rFonts w:ascii="Arial" w:hAnsi="Arial"/>
          <w:lang w:eastAsia="zh-CN"/>
        </w:rPr>
        <w:t>when</w:t>
      </w:r>
      <w:r w:rsidR="00C717E2">
        <w:rPr>
          <w:rFonts w:ascii="Arial" w:hAnsi="Arial"/>
          <w:lang w:eastAsia="zh-CN"/>
        </w:rPr>
        <w:t xml:space="preserve"> it is needed to enable</w:t>
      </w:r>
      <w:r w:rsidR="00A30BA9">
        <w:rPr>
          <w:rFonts w:ascii="Arial" w:hAnsi="Arial"/>
          <w:lang w:eastAsia="zh-CN"/>
        </w:rPr>
        <w:t xml:space="preserve"> </w:t>
      </w:r>
      <w:r w:rsidR="005967C2">
        <w:rPr>
          <w:rFonts w:ascii="Arial" w:hAnsi="Arial"/>
          <w:lang w:eastAsia="zh-CN"/>
        </w:rPr>
        <w:t xml:space="preserve">specific </w:t>
      </w:r>
      <w:r w:rsidR="00A30BA9">
        <w:rPr>
          <w:rFonts w:ascii="Arial" w:hAnsi="Arial"/>
          <w:lang w:eastAsia="zh-CN"/>
        </w:rPr>
        <w:t>Rel-16 URLLC enhancements</w:t>
      </w:r>
      <w:r w:rsidR="005967C2">
        <w:rPr>
          <w:rFonts w:ascii="Arial" w:hAnsi="Arial"/>
          <w:lang w:eastAsia="zh-CN"/>
        </w:rPr>
        <w:t xml:space="preserve">. </w:t>
      </w:r>
      <w:r w:rsidR="0050439E">
        <w:rPr>
          <w:rFonts w:ascii="Arial" w:hAnsi="Arial"/>
          <w:lang w:eastAsia="zh-CN"/>
        </w:rPr>
        <w:t>Furthermore, considering there might be a need to add additional information fields</w:t>
      </w:r>
      <w:r w:rsidR="0064056C">
        <w:rPr>
          <w:rFonts w:ascii="Arial" w:hAnsi="Arial"/>
          <w:lang w:eastAsia="zh-CN"/>
        </w:rPr>
        <w:t xml:space="preserve">, </w:t>
      </w:r>
      <w:r w:rsidR="00110313">
        <w:rPr>
          <w:rFonts w:ascii="Arial" w:hAnsi="Arial"/>
          <w:lang w:eastAsia="zh-CN"/>
        </w:rPr>
        <w:t xml:space="preserve">it is not reasonable to demand </w:t>
      </w:r>
      <w:r w:rsidR="0064056C">
        <w:rPr>
          <w:rFonts w:ascii="Arial" w:hAnsi="Arial"/>
          <w:lang w:eastAsia="zh-CN"/>
        </w:rPr>
        <w:t xml:space="preserve">a fixed compact DCI format targeting a reduction of 10-16 bits </w:t>
      </w:r>
      <w:r w:rsidR="002D7317">
        <w:rPr>
          <w:rFonts w:ascii="Arial" w:hAnsi="Arial"/>
          <w:lang w:eastAsia="zh-CN"/>
        </w:rPr>
        <w:t xml:space="preserve">in </w:t>
      </w:r>
      <w:r w:rsidR="004B26DA">
        <w:rPr>
          <w:rFonts w:ascii="Arial" w:hAnsi="Arial"/>
          <w:lang w:eastAsia="zh-CN"/>
        </w:rPr>
        <w:t xml:space="preserve">DCI size </w:t>
      </w:r>
      <w:r w:rsidR="00E7303C">
        <w:rPr>
          <w:rFonts w:ascii="Arial" w:hAnsi="Arial"/>
          <w:lang w:eastAsia="zh-CN"/>
        </w:rPr>
        <w:t xml:space="preserve">compared to that of Rel-15 </w:t>
      </w:r>
      <w:proofErr w:type="spellStart"/>
      <w:r w:rsidR="00E7303C">
        <w:rPr>
          <w:rFonts w:ascii="Arial" w:hAnsi="Arial"/>
          <w:lang w:eastAsia="zh-CN"/>
        </w:rPr>
        <w:t>fallback</w:t>
      </w:r>
      <w:proofErr w:type="spellEnd"/>
      <w:r w:rsidR="00E7303C">
        <w:rPr>
          <w:rFonts w:ascii="Arial" w:hAnsi="Arial"/>
          <w:lang w:eastAsia="zh-CN"/>
        </w:rPr>
        <w:t xml:space="preserve"> DCI.</w:t>
      </w:r>
      <w:r w:rsidR="001944C5">
        <w:rPr>
          <w:rFonts w:ascii="Arial" w:hAnsi="Arial"/>
          <w:lang w:eastAsia="zh-CN"/>
        </w:rPr>
        <w:t xml:space="preserve"> Thus, in our view </w:t>
      </w:r>
      <w:r w:rsidR="007359FA">
        <w:rPr>
          <w:rFonts w:ascii="Arial" w:hAnsi="Arial"/>
          <w:lang w:eastAsia="zh-CN"/>
        </w:rPr>
        <w:t xml:space="preserve">a configurable </w:t>
      </w:r>
      <w:r w:rsidR="00CC6E1C">
        <w:rPr>
          <w:rFonts w:ascii="Arial" w:hAnsi="Arial"/>
          <w:lang w:eastAsia="zh-CN"/>
        </w:rPr>
        <w:t>DCI size is preferred.</w:t>
      </w:r>
      <w:r w:rsidR="00FB3C6A">
        <w:rPr>
          <w:rFonts w:ascii="Arial" w:hAnsi="Arial"/>
          <w:lang w:eastAsia="zh-CN"/>
        </w:rPr>
        <w:t xml:space="preserve"> Furthermore</w:t>
      </w:r>
      <w:r w:rsidR="00834C45">
        <w:rPr>
          <w:rFonts w:ascii="Arial" w:hAnsi="Arial"/>
          <w:lang w:eastAsia="zh-CN"/>
        </w:rPr>
        <w:t xml:space="preserve">, considering </w:t>
      </w:r>
      <w:r w:rsidR="008513A3">
        <w:rPr>
          <w:rFonts w:ascii="Arial" w:hAnsi="Arial"/>
          <w:lang w:eastAsia="zh-CN"/>
        </w:rPr>
        <w:t xml:space="preserve">that </w:t>
      </w:r>
      <w:r w:rsidR="008E66B5">
        <w:rPr>
          <w:rFonts w:ascii="Arial" w:hAnsi="Arial"/>
          <w:lang w:eastAsia="zh-CN"/>
        </w:rPr>
        <w:t xml:space="preserve">an </w:t>
      </w:r>
      <w:r w:rsidR="008513A3">
        <w:rPr>
          <w:rFonts w:ascii="Arial" w:hAnsi="Arial"/>
          <w:lang w:eastAsia="zh-CN"/>
        </w:rPr>
        <w:t xml:space="preserve">NR </w:t>
      </w:r>
      <w:r w:rsidR="00834C45">
        <w:rPr>
          <w:rFonts w:ascii="Arial" w:hAnsi="Arial"/>
          <w:lang w:eastAsia="zh-CN"/>
        </w:rPr>
        <w:t>UE ha</w:t>
      </w:r>
      <w:r w:rsidR="008E66B5">
        <w:rPr>
          <w:rFonts w:ascii="Arial" w:hAnsi="Arial"/>
          <w:lang w:eastAsia="zh-CN"/>
        </w:rPr>
        <w:t>s</w:t>
      </w:r>
      <w:r w:rsidR="00834C45">
        <w:rPr>
          <w:rFonts w:ascii="Arial" w:hAnsi="Arial"/>
          <w:lang w:eastAsia="zh-CN"/>
        </w:rPr>
        <w:t xml:space="preserve"> a limit on </w:t>
      </w:r>
      <w:r w:rsidR="00EC23A0">
        <w:rPr>
          <w:rFonts w:ascii="Arial" w:hAnsi="Arial"/>
          <w:lang w:eastAsia="zh-CN"/>
        </w:rPr>
        <w:t>the number of DCI sizes it can monitor, d</w:t>
      </w:r>
      <w:r w:rsidR="00377F8B">
        <w:rPr>
          <w:rFonts w:ascii="Arial" w:hAnsi="Arial"/>
          <w:lang w:eastAsia="zh-CN"/>
        </w:rPr>
        <w:t>ue</w:t>
      </w:r>
      <w:r w:rsidR="00EC23A0">
        <w:rPr>
          <w:rFonts w:ascii="Arial" w:hAnsi="Arial"/>
          <w:lang w:eastAsia="zh-CN"/>
        </w:rPr>
        <w:t xml:space="preserve"> to complexity </w:t>
      </w:r>
      <w:r w:rsidR="00377F8B">
        <w:rPr>
          <w:rFonts w:ascii="Arial" w:hAnsi="Arial"/>
          <w:lang w:eastAsia="zh-CN"/>
        </w:rPr>
        <w:t>constraint</w:t>
      </w:r>
      <w:r w:rsidR="00795601">
        <w:rPr>
          <w:rFonts w:ascii="Arial" w:hAnsi="Arial"/>
          <w:lang w:eastAsia="zh-CN"/>
        </w:rPr>
        <w:t>s</w:t>
      </w:r>
      <w:r w:rsidR="00873FB8">
        <w:rPr>
          <w:rFonts w:ascii="Arial" w:hAnsi="Arial"/>
          <w:lang w:eastAsia="zh-CN"/>
        </w:rPr>
        <w:t xml:space="preserve">, it is beneficial to be able to configure the size of the new DCI </w:t>
      </w:r>
      <w:r w:rsidR="005C3362">
        <w:rPr>
          <w:rFonts w:ascii="Arial" w:hAnsi="Arial"/>
          <w:lang w:eastAsia="zh-CN"/>
        </w:rPr>
        <w:t xml:space="preserve">format to be aligned with the Rel-15 fallback </w:t>
      </w:r>
      <w:r w:rsidR="00004280">
        <w:rPr>
          <w:rFonts w:ascii="Arial" w:hAnsi="Arial"/>
          <w:lang w:eastAsia="zh-CN"/>
        </w:rPr>
        <w:t>DCI</w:t>
      </w:r>
      <w:r w:rsidR="001F508C">
        <w:rPr>
          <w:rFonts w:ascii="Arial" w:hAnsi="Arial"/>
          <w:lang w:eastAsia="zh-CN"/>
        </w:rPr>
        <w:t xml:space="preserve"> size</w:t>
      </w:r>
      <w:r w:rsidR="00004280">
        <w:rPr>
          <w:rFonts w:ascii="Arial" w:hAnsi="Arial"/>
          <w:lang w:eastAsia="zh-CN"/>
        </w:rPr>
        <w:t>.</w:t>
      </w:r>
    </w:p>
    <w:p w14:paraId="083A2BB3" w14:textId="38FC3D0E" w:rsidR="00EB3B63" w:rsidRPr="00EB3B63" w:rsidRDefault="00EB3B63" w:rsidP="00EB3B63">
      <w:pPr>
        <w:pStyle w:val="Heading4"/>
        <w:rPr>
          <w:lang w:eastAsia="zh-CN"/>
        </w:rPr>
      </w:pPr>
      <w:r>
        <w:rPr>
          <w:lang w:eastAsia="zh-CN"/>
        </w:rPr>
        <w:t>3.1.1.2</w:t>
      </w:r>
      <w:r>
        <w:rPr>
          <w:lang w:eastAsia="zh-CN"/>
        </w:rPr>
        <w:tab/>
      </w:r>
      <w:r w:rsidR="009C2F4F">
        <w:rPr>
          <w:lang w:eastAsia="zh-CN"/>
        </w:rPr>
        <w:t xml:space="preserve">Increase </w:t>
      </w:r>
      <w:r w:rsidR="00B1418A">
        <w:rPr>
          <w:lang w:eastAsia="zh-CN"/>
        </w:rPr>
        <w:t>PDCCH monitoring occasions within a slot</w:t>
      </w:r>
    </w:p>
    <w:p w14:paraId="0C73143A" w14:textId="1958A0B4" w:rsidR="008832CC" w:rsidRPr="00BF3981" w:rsidRDefault="004C01B3" w:rsidP="00F0537A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Rel-15 limitation on </w:t>
      </w:r>
      <w:r w:rsidR="00B36823">
        <w:rPr>
          <w:rFonts w:ascii="Arial" w:hAnsi="Arial"/>
          <w:lang w:eastAsia="zh-CN"/>
        </w:rPr>
        <w:t xml:space="preserve">PDCCH </w:t>
      </w:r>
      <w:r w:rsidR="00B36823" w:rsidRPr="00B36823">
        <w:rPr>
          <w:rFonts w:ascii="Arial" w:hAnsi="Arial"/>
          <w:lang w:eastAsia="zh-CN"/>
        </w:rPr>
        <w:t xml:space="preserve">monitoring in terms of number of </w:t>
      </w:r>
      <w:proofErr w:type="gramStart"/>
      <w:r w:rsidR="00B36823" w:rsidRPr="00B36823">
        <w:rPr>
          <w:rFonts w:ascii="Arial" w:hAnsi="Arial"/>
          <w:lang w:eastAsia="zh-CN"/>
        </w:rPr>
        <w:t>blind</w:t>
      </w:r>
      <w:proofErr w:type="gramEnd"/>
      <w:r w:rsidR="00B36823" w:rsidRPr="00B36823">
        <w:rPr>
          <w:rFonts w:ascii="Arial" w:hAnsi="Arial"/>
          <w:lang w:eastAsia="zh-CN"/>
        </w:rPr>
        <w:t xml:space="preserve"> decodes </w:t>
      </w:r>
      <w:r w:rsidR="00483959">
        <w:rPr>
          <w:rFonts w:ascii="Arial" w:hAnsi="Arial"/>
          <w:lang w:eastAsia="zh-CN"/>
        </w:rPr>
        <w:t xml:space="preserve">(BDs) </w:t>
      </w:r>
      <w:r w:rsidR="00B36823" w:rsidRPr="00B36823">
        <w:rPr>
          <w:rFonts w:ascii="Arial" w:hAnsi="Arial"/>
          <w:lang w:eastAsia="zh-CN"/>
        </w:rPr>
        <w:t>and CCEs for channel estimation</w:t>
      </w:r>
      <w:r w:rsidR="004632D0">
        <w:rPr>
          <w:rFonts w:ascii="Arial" w:hAnsi="Arial"/>
          <w:lang w:eastAsia="zh-CN"/>
        </w:rPr>
        <w:t xml:space="preserve"> per slot may result in </w:t>
      </w:r>
      <w:r w:rsidR="00E44C46">
        <w:rPr>
          <w:rFonts w:ascii="Arial" w:hAnsi="Arial"/>
          <w:lang w:eastAsia="zh-CN"/>
        </w:rPr>
        <w:t xml:space="preserve">a scheduling delay that could have been avoided if </w:t>
      </w:r>
      <w:r w:rsidR="00325805">
        <w:rPr>
          <w:rFonts w:ascii="Arial" w:hAnsi="Arial"/>
          <w:lang w:eastAsia="zh-CN"/>
        </w:rPr>
        <w:t>the limitation is relaxed</w:t>
      </w:r>
      <w:r w:rsidR="0055203E">
        <w:rPr>
          <w:rFonts w:ascii="Arial" w:hAnsi="Arial"/>
          <w:lang w:eastAsia="zh-CN"/>
        </w:rPr>
        <w:t xml:space="preserve">. When LTE introduced </w:t>
      </w:r>
      <w:proofErr w:type="spellStart"/>
      <w:r w:rsidR="0055203E">
        <w:rPr>
          <w:rFonts w:ascii="Arial" w:hAnsi="Arial"/>
          <w:lang w:eastAsia="zh-CN"/>
        </w:rPr>
        <w:t>sTTI</w:t>
      </w:r>
      <w:proofErr w:type="spellEnd"/>
      <w:r w:rsidR="0055203E">
        <w:rPr>
          <w:rFonts w:ascii="Arial" w:hAnsi="Arial"/>
          <w:lang w:eastAsia="zh-CN"/>
        </w:rPr>
        <w:t xml:space="preserve">, the number of </w:t>
      </w:r>
      <w:r w:rsidR="001F5CA1">
        <w:rPr>
          <w:rFonts w:ascii="Arial" w:hAnsi="Arial"/>
          <w:lang w:eastAsia="zh-CN"/>
        </w:rPr>
        <w:t>BDs</w:t>
      </w:r>
      <w:r w:rsidR="0055203E">
        <w:rPr>
          <w:rFonts w:ascii="Arial" w:hAnsi="Arial"/>
          <w:lang w:eastAsia="zh-CN"/>
        </w:rPr>
        <w:t xml:space="preserve"> </w:t>
      </w:r>
      <w:r w:rsidR="00C27A36">
        <w:rPr>
          <w:rFonts w:ascii="Arial" w:hAnsi="Arial"/>
          <w:lang w:eastAsia="zh-CN"/>
        </w:rPr>
        <w:t xml:space="preserve">was also increased. </w:t>
      </w:r>
      <w:r w:rsidR="00C27A36" w:rsidRPr="0054428B">
        <w:rPr>
          <w:rFonts w:ascii="Arial" w:hAnsi="Arial"/>
          <w:lang w:eastAsia="zh-CN"/>
        </w:rPr>
        <w:t>In our view, NR should adopt the same principle.</w:t>
      </w:r>
      <w:r w:rsidR="00D55A85" w:rsidRPr="0054428B">
        <w:rPr>
          <w:rFonts w:ascii="Arial" w:hAnsi="Arial"/>
          <w:lang w:eastAsia="zh-CN"/>
        </w:rPr>
        <w:t xml:space="preserve"> </w:t>
      </w:r>
      <w:r w:rsidR="00655552">
        <w:rPr>
          <w:rFonts w:ascii="Arial" w:hAnsi="Arial"/>
          <w:lang w:eastAsia="zh-CN"/>
        </w:rPr>
        <w:t>F</w:t>
      </w:r>
      <w:r w:rsidR="00655552" w:rsidRPr="00D807C6">
        <w:rPr>
          <w:rFonts w:ascii="Arial" w:hAnsi="Arial"/>
          <w:lang w:eastAsia="zh-CN"/>
        </w:rPr>
        <w:t xml:space="preserve">or </w:t>
      </w:r>
      <w:r w:rsidR="008565EF">
        <w:rPr>
          <w:rFonts w:ascii="Arial" w:hAnsi="Arial"/>
          <w:lang w:eastAsia="zh-CN"/>
        </w:rPr>
        <w:t xml:space="preserve">better support of </w:t>
      </w:r>
      <w:r w:rsidR="00655552" w:rsidRPr="00D807C6">
        <w:rPr>
          <w:rFonts w:ascii="Arial" w:hAnsi="Arial"/>
          <w:lang w:eastAsia="zh-CN"/>
        </w:rPr>
        <w:t>PDSCH/PUSCH mapping type</w:t>
      </w:r>
      <w:r w:rsidR="008565EF">
        <w:rPr>
          <w:rFonts w:ascii="Arial" w:hAnsi="Arial"/>
          <w:lang w:eastAsia="zh-CN"/>
        </w:rPr>
        <w:t xml:space="preserve"> B</w:t>
      </w:r>
      <w:r w:rsidR="006F2C96">
        <w:rPr>
          <w:rFonts w:ascii="Arial" w:hAnsi="Arial"/>
          <w:lang w:eastAsia="zh-CN"/>
        </w:rPr>
        <w:t>,</w:t>
      </w:r>
      <w:r w:rsidR="001B7660">
        <w:rPr>
          <w:rFonts w:ascii="Arial" w:hAnsi="Arial"/>
          <w:lang w:eastAsia="zh-CN"/>
        </w:rPr>
        <w:t xml:space="preserve"> a</w:t>
      </w:r>
      <w:r w:rsidR="00D55A85" w:rsidRPr="00BF3981">
        <w:rPr>
          <w:rFonts w:ascii="Arial" w:hAnsi="Arial"/>
          <w:lang w:eastAsia="zh-CN"/>
        </w:rPr>
        <w:t xml:space="preserve"> simple solution is </w:t>
      </w:r>
      <w:r w:rsidR="00483959" w:rsidRPr="00BF3981">
        <w:rPr>
          <w:rFonts w:ascii="Arial" w:hAnsi="Arial"/>
          <w:lang w:eastAsia="zh-CN"/>
        </w:rPr>
        <w:t xml:space="preserve">to </w:t>
      </w:r>
      <w:r w:rsidR="001F5CA1" w:rsidRPr="00BF3981">
        <w:rPr>
          <w:rFonts w:ascii="Arial" w:hAnsi="Arial"/>
          <w:lang w:eastAsia="zh-CN"/>
        </w:rPr>
        <w:t>specify limits on the number</w:t>
      </w:r>
      <w:r w:rsidR="00352E2D" w:rsidRPr="00BF3981">
        <w:rPr>
          <w:rFonts w:ascii="Arial" w:hAnsi="Arial"/>
          <w:lang w:eastAsia="zh-CN"/>
        </w:rPr>
        <w:t>s</w:t>
      </w:r>
      <w:r w:rsidR="001F5CA1" w:rsidRPr="00BF3981">
        <w:rPr>
          <w:rFonts w:ascii="Arial" w:hAnsi="Arial"/>
          <w:lang w:eastAsia="zh-CN"/>
        </w:rPr>
        <w:t xml:space="preserve"> of BDs </w:t>
      </w:r>
      <w:r w:rsidR="00352E2D" w:rsidRPr="00BF3981">
        <w:rPr>
          <w:rFonts w:ascii="Arial" w:hAnsi="Arial"/>
          <w:lang w:eastAsia="zh-CN"/>
        </w:rPr>
        <w:t xml:space="preserve">and CCEs </w:t>
      </w:r>
      <w:r w:rsidR="00E915A3" w:rsidRPr="00BF3981">
        <w:rPr>
          <w:rFonts w:ascii="Arial" w:hAnsi="Arial"/>
          <w:lang w:eastAsia="zh-CN"/>
        </w:rPr>
        <w:t xml:space="preserve">on </w:t>
      </w:r>
      <w:r w:rsidR="00795601">
        <w:rPr>
          <w:rFonts w:ascii="Arial" w:hAnsi="Arial"/>
          <w:lang w:eastAsia="zh-CN"/>
        </w:rPr>
        <w:t xml:space="preserve">a </w:t>
      </w:r>
      <w:r w:rsidR="00E915A3" w:rsidRPr="00BF3981">
        <w:rPr>
          <w:rFonts w:ascii="Arial" w:hAnsi="Arial"/>
          <w:lang w:eastAsia="zh-CN"/>
        </w:rPr>
        <w:t>per half-slot basis.</w:t>
      </w:r>
    </w:p>
    <w:p w14:paraId="3832550F" w14:textId="509D6181" w:rsidR="00A106B0" w:rsidRPr="00A106B0" w:rsidRDefault="00881767" w:rsidP="00881767">
      <w:pPr>
        <w:pStyle w:val="Heading3"/>
        <w:rPr>
          <w:lang w:eastAsia="zh-CN"/>
        </w:rPr>
      </w:pPr>
      <w:r>
        <w:rPr>
          <w:lang w:eastAsia="zh-CN"/>
        </w:rPr>
        <w:t xml:space="preserve">3.1.2 </w:t>
      </w:r>
      <w:r>
        <w:rPr>
          <w:lang w:eastAsia="zh-CN"/>
        </w:rPr>
        <w:tab/>
      </w:r>
      <w:r w:rsidR="00A106B0" w:rsidRPr="00A106B0">
        <w:rPr>
          <w:lang w:eastAsia="zh-CN"/>
        </w:rPr>
        <w:t>UCI enhancements</w:t>
      </w:r>
    </w:p>
    <w:p w14:paraId="1A64F108" w14:textId="6A602FCC" w:rsidR="00A106B0" w:rsidRDefault="00881767" w:rsidP="00881767">
      <w:pPr>
        <w:pStyle w:val="Heading4"/>
        <w:rPr>
          <w:lang w:eastAsia="zh-CN"/>
        </w:rPr>
      </w:pPr>
      <w:r>
        <w:rPr>
          <w:lang w:eastAsia="zh-CN"/>
        </w:rPr>
        <w:t>3</w:t>
      </w:r>
      <w:r w:rsidR="00A106B0" w:rsidRPr="00A106B0">
        <w:rPr>
          <w:lang w:eastAsia="zh-CN"/>
        </w:rPr>
        <w:t>.</w:t>
      </w:r>
      <w:r>
        <w:rPr>
          <w:lang w:eastAsia="zh-CN"/>
        </w:rPr>
        <w:t>1</w:t>
      </w:r>
      <w:r w:rsidR="00A106B0" w:rsidRPr="00A106B0">
        <w:rPr>
          <w:lang w:eastAsia="zh-CN"/>
        </w:rPr>
        <w:t>.</w:t>
      </w:r>
      <w:r>
        <w:rPr>
          <w:lang w:eastAsia="zh-CN"/>
        </w:rPr>
        <w:t>2.1</w:t>
      </w:r>
      <w:r w:rsidR="00A106B0" w:rsidRPr="00A106B0">
        <w:rPr>
          <w:lang w:eastAsia="zh-CN"/>
        </w:rPr>
        <w:tab/>
        <w:t>Enhanced HARQ feedback</w:t>
      </w:r>
    </w:p>
    <w:p w14:paraId="4A4D6CF5" w14:textId="75E509E5" w:rsidR="008832CC" w:rsidRDefault="0021352C" w:rsidP="00F0537A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As agreed in </w:t>
      </w:r>
      <w:r w:rsidRPr="00933414">
        <w:rPr>
          <w:rFonts w:ascii="Arial" w:hAnsi="Arial"/>
          <w:lang w:eastAsia="zh-CN"/>
        </w:rPr>
        <w:t>RAN1#95AH</w:t>
      </w:r>
      <w:r>
        <w:rPr>
          <w:rFonts w:ascii="Arial" w:hAnsi="Arial"/>
          <w:lang w:eastAsia="zh-CN"/>
        </w:rPr>
        <w:t xml:space="preserve"> [4], Rel-16 shall specify </w:t>
      </w:r>
      <w:r w:rsidR="00DA77DB">
        <w:rPr>
          <w:rFonts w:ascii="Arial" w:hAnsi="Arial"/>
          <w:lang w:eastAsia="zh-CN"/>
        </w:rPr>
        <w:t xml:space="preserve">a solution </w:t>
      </w:r>
      <w:r w:rsidRPr="0021352C">
        <w:rPr>
          <w:rFonts w:ascii="Arial" w:hAnsi="Arial"/>
          <w:lang w:eastAsia="zh-CN"/>
        </w:rPr>
        <w:t>enabling more than one PUCCH for HARQ-ACK transmission within a slot</w:t>
      </w:r>
    </w:p>
    <w:p w14:paraId="6BC0C461" w14:textId="6009532E" w:rsidR="008832CC" w:rsidRDefault="008B5B5B" w:rsidP="00B3006C">
      <w:pPr>
        <w:pStyle w:val="Heading4"/>
        <w:rPr>
          <w:lang w:eastAsia="zh-CN"/>
        </w:rPr>
      </w:pPr>
      <w:r>
        <w:rPr>
          <w:lang w:eastAsia="zh-CN"/>
        </w:rPr>
        <w:t xml:space="preserve">3.1.2.2 </w:t>
      </w:r>
      <w:r w:rsidR="00347B67">
        <w:rPr>
          <w:lang w:eastAsia="zh-CN"/>
        </w:rPr>
        <w:tab/>
      </w:r>
      <w:r w:rsidR="00B27CD6">
        <w:rPr>
          <w:lang w:eastAsia="zh-CN"/>
        </w:rPr>
        <w:t>UCI multiplexing with PUSCH</w:t>
      </w:r>
    </w:p>
    <w:p w14:paraId="5F35E2E8" w14:textId="700D39C4" w:rsidR="00347B67" w:rsidRPr="00551876" w:rsidRDefault="00B3006C" w:rsidP="00347B6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According to [</w:t>
      </w:r>
      <w:r w:rsidR="00613E20">
        <w:rPr>
          <w:rFonts w:ascii="Arial" w:hAnsi="Arial"/>
          <w:lang w:eastAsia="zh-CN"/>
        </w:rPr>
        <w:t>5</w:t>
      </w:r>
      <w:r>
        <w:rPr>
          <w:rFonts w:ascii="Arial" w:hAnsi="Arial"/>
          <w:lang w:eastAsia="zh-CN"/>
        </w:rPr>
        <w:t xml:space="preserve">], </w:t>
      </w:r>
      <w:proofErr w:type="gramStart"/>
      <w:r w:rsidR="00E162B8">
        <w:rPr>
          <w:rFonts w:ascii="Arial" w:hAnsi="Arial"/>
          <w:lang w:eastAsia="zh-CN"/>
        </w:rPr>
        <w:t>a majority of</w:t>
      </w:r>
      <w:proofErr w:type="gramEnd"/>
      <w:r w:rsidR="00E162B8">
        <w:rPr>
          <w:rFonts w:ascii="Arial" w:hAnsi="Arial"/>
          <w:lang w:eastAsia="zh-CN"/>
        </w:rPr>
        <w:t xml:space="preserve"> companies support </w:t>
      </w:r>
      <w:r w:rsidR="003D5DCB">
        <w:rPr>
          <w:rFonts w:ascii="Arial" w:hAnsi="Arial"/>
          <w:lang w:eastAsia="zh-CN"/>
        </w:rPr>
        <w:t xml:space="preserve">specifying </w:t>
      </w:r>
      <w:r w:rsidR="003D5DCB" w:rsidRPr="003D5DCB">
        <w:rPr>
          <w:rFonts w:ascii="Arial" w:hAnsi="Arial"/>
          <w:i/>
          <w:lang w:eastAsia="zh-CN"/>
        </w:rPr>
        <w:t>beta factors</w:t>
      </w:r>
      <w:r w:rsidR="003D5DCB" w:rsidRPr="003D5DCB">
        <w:rPr>
          <w:rFonts w:ascii="Arial" w:hAnsi="Arial"/>
          <w:lang w:eastAsia="zh-CN"/>
        </w:rPr>
        <w:t xml:space="preserve"> </w:t>
      </w:r>
      <w:r w:rsidR="003D5DCB">
        <w:rPr>
          <w:rFonts w:ascii="Arial" w:hAnsi="Arial"/>
          <w:lang w:eastAsia="zh-CN"/>
        </w:rPr>
        <w:t>less than</w:t>
      </w:r>
      <w:r w:rsidR="003D5DCB" w:rsidRPr="003D5DCB">
        <w:rPr>
          <w:rFonts w:ascii="Arial" w:hAnsi="Arial"/>
          <w:lang w:eastAsia="zh-CN"/>
        </w:rPr>
        <w:t>1.0, including 0.0</w:t>
      </w:r>
      <w:r w:rsidR="003D5DCB">
        <w:rPr>
          <w:rFonts w:ascii="Arial" w:hAnsi="Arial"/>
          <w:lang w:eastAsia="zh-CN"/>
        </w:rPr>
        <w:t xml:space="preserve">, </w:t>
      </w:r>
      <w:r w:rsidR="00B50592">
        <w:rPr>
          <w:rFonts w:ascii="Arial" w:hAnsi="Arial"/>
          <w:lang w:eastAsia="zh-CN"/>
        </w:rPr>
        <w:t xml:space="preserve">when </w:t>
      </w:r>
      <w:r w:rsidR="00B50592" w:rsidRPr="00B50592">
        <w:rPr>
          <w:rFonts w:ascii="Arial" w:hAnsi="Arial"/>
          <w:lang w:eastAsia="zh-CN"/>
        </w:rPr>
        <w:t xml:space="preserve">eMBB </w:t>
      </w:r>
      <w:r w:rsidR="00AD100C">
        <w:rPr>
          <w:rFonts w:ascii="Arial" w:hAnsi="Arial"/>
          <w:lang w:eastAsia="zh-CN"/>
        </w:rPr>
        <w:t>UCI</w:t>
      </w:r>
      <w:r w:rsidR="00551876">
        <w:rPr>
          <w:rFonts w:ascii="Arial" w:hAnsi="Arial"/>
          <w:lang w:eastAsia="zh-CN"/>
        </w:rPr>
        <w:t>s</w:t>
      </w:r>
      <w:r w:rsidR="00B50592" w:rsidRPr="00B50592">
        <w:rPr>
          <w:rFonts w:ascii="Arial" w:hAnsi="Arial"/>
          <w:lang w:eastAsia="zh-CN"/>
        </w:rPr>
        <w:t xml:space="preserve"> </w:t>
      </w:r>
      <w:r w:rsidR="00B50592">
        <w:rPr>
          <w:rFonts w:ascii="Arial" w:hAnsi="Arial"/>
          <w:lang w:eastAsia="zh-CN"/>
        </w:rPr>
        <w:t xml:space="preserve">are multiplexed </w:t>
      </w:r>
      <w:r w:rsidR="00B50592" w:rsidRPr="00B50592">
        <w:rPr>
          <w:rFonts w:ascii="Arial" w:hAnsi="Arial"/>
          <w:lang w:eastAsia="zh-CN"/>
        </w:rPr>
        <w:t>with URLLC PUSCH within a slot</w:t>
      </w:r>
      <w:r w:rsidR="00B50592">
        <w:rPr>
          <w:rFonts w:ascii="Arial" w:hAnsi="Arial"/>
          <w:lang w:eastAsia="zh-CN"/>
        </w:rPr>
        <w:t xml:space="preserve">. Beta factor 0 </w:t>
      </w:r>
      <w:r w:rsidR="00AD100C">
        <w:rPr>
          <w:rFonts w:ascii="Arial" w:hAnsi="Arial"/>
          <w:lang w:eastAsia="zh-CN"/>
        </w:rPr>
        <w:t xml:space="preserve">allows </w:t>
      </w:r>
      <w:proofErr w:type="spellStart"/>
      <w:r w:rsidR="00551876">
        <w:rPr>
          <w:rFonts w:ascii="Arial" w:hAnsi="Arial"/>
          <w:lang w:eastAsia="zh-CN"/>
        </w:rPr>
        <w:t>eMBB</w:t>
      </w:r>
      <w:proofErr w:type="spellEnd"/>
      <w:r w:rsidR="00551876">
        <w:rPr>
          <w:rFonts w:ascii="Arial" w:hAnsi="Arial"/>
          <w:lang w:eastAsia="zh-CN"/>
        </w:rPr>
        <w:t xml:space="preserve"> UCIs to be dropped.</w:t>
      </w:r>
    </w:p>
    <w:p w14:paraId="347A3924" w14:textId="4CDFE951" w:rsidR="00347B67" w:rsidRPr="00347B67" w:rsidRDefault="00347B67" w:rsidP="00347B67">
      <w:pPr>
        <w:pStyle w:val="Heading4"/>
        <w:rPr>
          <w:lang w:eastAsia="zh-CN"/>
        </w:rPr>
      </w:pPr>
      <w:r>
        <w:rPr>
          <w:lang w:eastAsia="zh-CN"/>
        </w:rPr>
        <w:lastRenderedPageBreak/>
        <w:t>3.1.2.</w:t>
      </w:r>
      <w:r w:rsidR="00BF098D">
        <w:rPr>
          <w:lang w:eastAsia="zh-CN"/>
        </w:rPr>
        <w:t>3</w:t>
      </w:r>
      <w:r>
        <w:rPr>
          <w:lang w:eastAsia="zh-CN"/>
        </w:rPr>
        <w:t xml:space="preserve"> </w:t>
      </w:r>
      <w:r w:rsidR="00A13100">
        <w:rPr>
          <w:lang w:eastAsia="zh-CN"/>
        </w:rPr>
        <w:tab/>
      </w:r>
      <w:r w:rsidR="00A13100" w:rsidRPr="00A13100">
        <w:rPr>
          <w:lang w:eastAsia="zh-CN"/>
        </w:rPr>
        <w:t>Enhanced CSI feedback</w:t>
      </w:r>
    </w:p>
    <w:p w14:paraId="184D1E76" w14:textId="4506AA82" w:rsidR="005456A2" w:rsidRDefault="00DF7505" w:rsidP="00F0537A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According to </w:t>
      </w:r>
      <w:r w:rsidR="006B7C0E">
        <w:rPr>
          <w:rFonts w:ascii="Arial" w:hAnsi="Arial"/>
          <w:lang w:eastAsia="zh-CN"/>
        </w:rPr>
        <w:t>[</w:t>
      </w:r>
      <w:r w:rsidR="00613E20">
        <w:rPr>
          <w:rFonts w:ascii="Arial" w:hAnsi="Arial"/>
          <w:lang w:eastAsia="zh-CN"/>
        </w:rPr>
        <w:t>5</w:t>
      </w:r>
      <w:r w:rsidR="006B7C0E">
        <w:rPr>
          <w:rFonts w:ascii="Arial" w:hAnsi="Arial"/>
          <w:lang w:eastAsia="zh-CN"/>
        </w:rPr>
        <w:t xml:space="preserve">], </w:t>
      </w:r>
      <w:bookmarkStart w:id="0" w:name="_Hlk1122537"/>
      <w:r w:rsidRPr="00DF7505">
        <w:rPr>
          <w:rFonts w:ascii="Arial" w:hAnsi="Arial"/>
          <w:lang w:eastAsia="zh-CN"/>
        </w:rPr>
        <w:t>A-CSI report on PUCCH triggered by DL-scheduling DCI</w:t>
      </w:r>
      <w:bookmarkEnd w:id="0"/>
      <w:r w:rsidR="006B7C0E">
        <w:rPr>
          <w:rFonts w:ascii="Arial" w:hAnsi="Arial"/>
          <w:lang w:eastAsia="zh-CN"/>
        </w:rPr>
        <w:t xml:space="preserve"> </w:t>
      </w:r>
      <w:r w:rsidR="00A42116">
        <w:rPr>
          <w:rFonts w:ascii="Arial" w:hAnsi="Arial"/>
          <w:lang w:eastAsia="zh-CN"/>
        </w:rPr>
        <w:t xml:space="preserve">has been considered by </w:t>
      </w:r>
      <w:proofErr w:type="gramStart"/>
      <w:r w:rsidR="000E2BC7">
        <w:rPr>
          <w:rFonts w:ascii="Arial" w:hAnsi="Arial"/>
          <w:lang w:eastAsia="zh-CN"/>
        </w:rPr>
        <w:t>a majority of</w:t>
      </w:r>
      <w:proofErr w:type="gramEnd"/>
      <w:r w:rsidR="000E2BC7">
        <w:rPr>
          <w:rFonts w:ascii="Arial" w:hAnsi="Arial"/>
          <w:lang w:eastAsia="zh-CN"/>
        </w:rPr>
        <w:t xml:space="preserve"> companies. Thus, the WI sh</w:t>
      </w:r>
      <w:r w:rsidR="00BF098D">
        <w:rPr>
          <w:rFonts w:ascii="Arial" w:hAnsi="Arial"/>
          <w:lang w:eastAsia="zh-CN"/>
        </w:rPr>
        <w:t>ould</w:t>
      </w:r>
      <w:r w:rsidR="000E2BC7">
        <w:rPr>
          <w:rFonts w:ascii="Arial" w:hAnsi="Arial"/>
          <w:lang w:eastAsia="zh-CN"/>
        </w:rPr>
        <w:t xml:space="preserve"> specify a solution</w:t>
      </w:r>
      <w:r w:rsidR="00231BD7">
        <w:rPr>
          <w:rFonts w:ascii="Arial" w:hAnsi="Arial"/>
          <w:lang w:eastAsia="zh-CN"/>
        </w:rPr>
        <w:t xml:space="preserve"> to </w:t>
      </w:r>
      <w:r w:rsidR="004525F3">
        <w:rPr>
          <w:rFonts w:ascii="Arial" w:hAnsi="Arial"/>
          <w:lang w:eastAsia="zh-CN"/>
        </w:rPr>
        <w:t>en</w:t>
      </w:r>
      <w:r w:rsidR="00231BD7">
        <w:rPr>
          <w:rFonts w:ascii="Arial" w:hAnsi="Arial"/>
          <w:lang w:eastAsia="zh-CN"/>
        </w:rPr>
        <w:t>able this.</w:t>
      </w:r>
    </w:p>
    <w:p w14:paraId="693545B4" w14:textId="18BC25FC" w:rsidR="005456A2" w:rsidRDefault="00C96AF0" w:rsidP="00C96AF0">
      <w:pPr>
        <w:pStyle w:val="Heading3"/>
        <w:rPr>
          <w:lang w:eastAsia="zh-CN"/>
        </w:rPr>
      </w:pPr>
      <w:r>
        <w:rPr>
          <w:lang w:eastAsia="zh-CN"/>
        </w:rPr>
        <w:t xml:space="preserve">3.1.3 </w:t>
      </w:r>
      <w:r w:rsidR="009A2005">
        <w:rPr>
          <w:lang w:eastAsia="zh-CN"/>
        </w:rPr>
        <w:tab/>
      </w:r>
      <w:r w:rsidR="009A2005" w:rsidRPr="009A2005">
        <w:rPr>
          <w:lang w:eastAsia="zh-CN"/>
        </w:rPr>
        <w:t>PUSCH enhancements</w:t>
      </w:r>
    </w:p>
    <w:p w14:paraId="5AAC3D8C" w14:textId="7FB29740" w:rsidR="00D2792F" w:rsidRDefault="00530851" w:rsidP="009A2005">
      <w:pPr>
        <w:rPr>
          <w:rFonts w:ascii="Arial" w:hAnsi="Arial"/>
          <w:lang w:eastAsia="zh-CN"/>
        </w:rPr>
      </w:pPr>
      <w:proofErr w:type="gramStart"/>
      <w:r>
        <w:rPr>
          <w:rFonts w:ascii="Arial" w:hAnsi="Arial"/>
          <w:lang w:eastAsia="zh-CN"/>
        </w:rPr>
        <w:t>A</w:t>
      </w:r>
      <w:r w:rsidRPr="00530851">
        <w:rPr>
          <w:rFonts w:ascii="Arial" w:hAnsi="Arial"/>
          <w:lang w:eastAsia="zh-CN"/>
        </w:rPr>
        <w:t xml:space="preserve"> majority of</w:t>
      </w:r>
      <w:proofErr w:type="gramEnd"/>
      <w:r w:rsidRPr="00530851">
        <w:rPr>
          <w:rFonts w:ascii="Arial" w:hAnsi="Arial"/>
          <w:lang w:eastAsia="zh-CN"/>
        </w:rPr>
        <w:t xml:space="preserve"> companies </w:t>
      </w:r>
      <w:r w:rsidR="002C4322" w:rsidRPr="002C4322">
        <w:rPr>
          <w:rFonts w:ascii="Arial" w:hAnsi="Arial"/>
          <w:lang w:eastAsia="zh-CN"/>
        </w:rPr>
        <w:t xml:space="preserve">are </w:t>
      </w:r>
      <w:r>
        <w:rPr>
          <w:rFonts w:ascii="Arial" w:hAnsi="Arial"/>
          <w:lang w:eastAsia="zh-CN"/>
        </w:rPr>
        <w:t>supportive</w:t>
      </w:r>
      <w:r w:rsidR="002C4322" w:rsidRPr="002C4322">
        <w:rPr>
          <w:rFonts w:ascii="Arial" w:hAnsi="Arial"/>
          <w:lang w:eastAsia="zh-CN"/>
        </w:rPr>
        <w:t xml:space="preserve"> in addressing </w:t>
      </w:r>
      <w:r w:rsidR="00410F6C">
        <w:rPr>
          <w:rFonts w:ascii="Arial" w:hAnsi="Arial"/>
          <w:lang w:eastAsia="zh-CN"/>
        </w:rPr>
        <w:t xml:space="preserve">latency </w:t>
      </w:r>
      <w:r w:rsidR="00AD5247">
        <w:rPr>
          <w:rFonts w:ascii="Arial" w:hAnsi="Arial"/>
          <w:lang w:eastAsia="zh-CN"/>
        </w:rPr>
        <w:t xml:space="preserve">associated with scheduling </w:t>
      </w:r>
      <w:r w:rsidR="00DB1E04" w:rsidRPr="00DB1E04">
        <w:rPr>
          <w:rFonts w:ascii="Arial" w:hAnsi="Arial"/>
          <w:lang w:eastAsia="zh-CN"/>
        </w:rPr>
        <w:t>restriction</w:t>
      </w:r>
      <w:r w:rsidR="00BF098D">
        <w:rPr>
          <w:rFonts w:ascii="Arial" w:hAnsi="Arial"/>
          <w:lang w:eastAsia="zh-CN"/>
        </w:rPr>
        <w:t>s</w:t>
      </w:r>
      <w:r w:rsidR="00DB1E04" w:rsidRPr="00DB1E04">
        <w:rPr>
          <w:rFonts w:ascii="Arial" w:hAnsi="Arial"/>
          <w:lang w:eastAsia="zh-CN"/>
        </w:rPr>
        <w:t xml:space="preserve"> </w:t>
      </w:r>
      <w:r w:rsidR="00BF098D">
        <w:rPr>
          <w:rFonts w:ascii="Arial" w:hAnsi="Arial"/>
          <w:lang w:eastAsia="zh-CN"/>
        </w:rPr>
        <w:t>due to</w:t>
      </w:r>
      <w:r w:rsidR="000542C1">
        <w:rPr>
          <w:rFonts w:ascii="Arial" w:hAnsi="Arial"/>
          <w:lang w:eastAsia="zh-CN"/>
        </w:rPr>
        <w:t xml:space="preserve"> </w:t>
      </w:r>
      <w:r w:rsidR="00DB1E04" w:rsidRPr="00DB1E04">
        <w:rPr>
          <w:rFonts w:ascii="Arial" w:hAnsi="Arial"/>
          <w:lang w:eastAsia="zh-CN"/>
        </w:rPr>
        <w:t>slot border</w:t>
      </w:r>
      <w:r w:rsidR="000542C1">
        <w:rPr>
          <w:rFonts w:ascii="Arial" w:hAnsi="Arial"/>
          <w:lang w:eastAsia="zh-CN"/>
        </w:rPr>
        <w:t xml:space="preserve"> crossing. According to [4]</w:t>
      </w:r>
      <w:r w:rsidR="00AA7443">
        <w:rPr>
          <w:rFonts w:ascii="Arial" w:hAnsi="Arial"/>
          <w:lang w:eastAsia="zh-CN"/>
        </w:rPr>
        <w:t>, two proposals</w:t>
      </w:r>
      <w:r w:rsidR="004838D2">
        <w:rPr>
          <w:rFonts w:ascii="Arial" w:hAnsi="Arial"/>
          <w:lang w:eastAsia="zh-CN"/>
        </w:rPr>
        <w:t xml:space="preserve">, </w:t>
      </w:r>
      <w:r w:rsidR="004838D2" w:rsidRPr="002C4322">
        <w:rPr>
          <w:rFonts w:ascii="Arial" w:hAnsi="Arial"/>
          <w:lang w:eastAsia="zh-CN"/>
        </w:rPr>
        <w:t>“mini-slot based repetitions” and “</w:t>
      </w:r>
      <w:r w:rsidR="001E672A">
        <w:rPr>
          <w:rFonts w:ascii="Arial" w:hAnsi="Arial"/>
          <w:lang w:eastAsia="zh-CN"/>
        </w:rPr>
        <w:t>multi</w:t>
      </w:r>
      <w:r w:rsidR="004838D2" w:rsidRPr="002C4322">
        <w:rPr>
          <w:rFonts w:ascii="Arial" w:hAnsi="Arial"/>
          <w:lang w:eastAsia="zh-CN"/>
        </w:rPr>
        <w:t xml:space="preserve">-segment transmission”, </w:t>
      </w:r>
      <w:r w:rsidR="004838D2">
        <w:rPr>
          <w:rFonts w:ascii="Arial" w:hAnsi="Arial"/>
          <w:lang w:eastAsia="zh-CN"/>
        </w:rPr>
        <w:t xml:space="preserve">are considered </w:t>
      </w:r>
      <w:r w:rsidR="00D2792F">
        <w:rPr>
          <w:rFonts w:ascii="Arial" w:hAnsi="Arial"/>
          <w:lang w:eastAsia="zh-CN"/>
        </w:rPr>
        <w:t>and will be d</w:t>
      </w:r>
      <w:r w:rsidR="002C4322" w:rsidRPr="002C4322">
        <w:rPr>
          <w:rFonts w:ascii="Arial" w:hAnsi="Arial"/>
          <w:lang w:eastAsia="zh-CN"/>
        </w:rPr>
        <w:t>own-select</w:t>
      </w:r>
      <w:r w:rsidR="00D2792F">
        <w:rPr>
          <w:rFonts w:ascii="Arial" w:hAnsi="Arial"/>
          <w:lang w:eastAsia="zh-CN"/>
        </w:rPr>
        <w:t>ed</w:t>
      </w:r>
      <w:r w:rsidR="002C4322" w:rsidRPr="002C4322">
        <w:rPr>
          <w:rFonts w:ascii="Arial" w:hAnsi="Arial"/>
          <w:lang w:eastAsia="zh-CN"/>
        </w:rPr>
        <w:t xml:space="preserve"> </w:t>
      </w:r>
      <w:r w:rsidR="00D2792F">
        <w:rPr>
          <w:rFonts w:ascii="Arial" w:hAnsi="Arial"/>
          <w:lang w:eastAsia="zh-CN"/>
        </w:rPr>
        <w:t>in RAN1#96.</w:t>
      </w:r>
      <w:r w:rsidR="00452CBB">
        <w:rPr>
          <w:rFonts w:ascii="Arial" w:hAnsi="Arial"/>
          <w:lang w:eastAsia="zh-CN"/>
        </w:rPr>
        <w:t xml:space="preserve"> Thus</w:t>
      </w:r>
      <w:r w:rsidR="00A842BA">
        <w:rPr>
          <w:rFonts w:ascii="Arial" w:hAnsi="Arial"/>
          <w:lang w:eastAsia="zh-CN"/>
        </w:rPr>
        <w:t>, the WI sh</w:t>
      </w:r>
      <w:r w:rsidR="00BF098D">
        <w:rPr>
          <w:rFonts w:ascii="Arial" w:hAnsi="Arial"/>
          <w:lang w:eastAsia="zh-CN"/>
        </w:rPr>
        <w:t>ould</w:t>
      </w:r>
      <w:r w:rsidR="00A842BA">
        <w:rPr>
          <w:rFonts w:ascii="Arial" w:hAnsi="Arial"/>
          <w:lang w:eastAsia="zh-CN"/>
        </w:rPr>
        <w:t xml:space="preserve"> s</w:t>
      </w:r>
      <w:r w:rsidR="00A842BA" w:rsidRPr="00A842BA">
        <w:rPr>
          <w:rFonts w:ascii="Arial" w:hAnsi="Arial"/>
          <w:lang w:eastAsia="zh-CN"/>
        </w:rPr>
        <w:t>pecify</w:t>
      </w:r>
      <w:r w:rsidR="00110313">
        <w:rPr>
          <w:rFonts w:ascii="Arial" w:hAnsi="Arial"/>
          <w:lang w:eastAsia="zh-CN"/>
        </w:rPr>
        <w:t>, for example,</w:t>
      </w:r>
      <w:r w:rsidR="00A842BA" w:rsidRPr="00A842BA">
        <w:rPr>
          <w:rFonts w:ascii="Arial" w:hAnsi="Arial"/>
          <w:lang w:eastAsia="zh-CN"/>
        </w:rPr>
        <w:t xml:space="preserve"> either “mini-slot based repetitions” </w:t>
      </w:r>
      <w:r w:rsidR="00BF098D">
        <w:rPr>
          <w:rFonts w:ascii="Arial" w:hAnsi="Arial"/>
          <w:lang w:eastAsia="zh-CN"/>
        </w:rPr>
        <w:t>or</w:t>
      </w:r>
      <w:r w:rsidR="00A842BA" w:rsidRPr="00A842BA">
        <w:rPr>
          <w:rFonts w:ascii="Arial" w:hAnsi="Arial"/>
          <w:lang w:eastAsia="zh-CN"/>
        </w:rPr>
        <w:t xml:space="preserve"> “</w:t>
      </w:r>
      <w:r w:rsidR="005546A9">
        <w:rPr>
          <w:rFonts w:ascii="Arial" w:hAnsi="Arial"/>
          <w:lang w:eastAsia="zh-CN"/>
        </w:rPr>
        <w:t>multi</w:t>
      </w:r>
      <w:r w:rsidR="00A842BA" w:rsidRPr="00A842BA">
        <w:rPr>
          <w:rFonts w:ascii="Arial" w:hAnsi="Arial"/>
          <w:lang w:eastAsia="zh-CN"/>
        </w:rPr>
        <w:t>-segment transmission”</w:t>
      </w:r>
      <w:r w:rsidR="00110313">
        <w:rPr>
          <w:rFonts w:ascii="Arial" w:hAnsi="Arial"/>
          <w:lang w:eastAsia="zh-CN"/>
        </w:rPr>
        <w:t>,</w:t>
      </w:r>
      <w:r w:rsidR="00A842BA" w:rsidRPr="00A842BA">
        <w:rPr>
          <w:rFonts w:ascii="Arial" w:hAnsi="Arial"/>
          <w:lang w:eastAsia="zh-CN"/>
        </w:rPr>
        <w:t xml:space="preserve"> based on RAN1#96 outcome.</w:t>
      </w:r>
    </w:p>
    <w:p w14:paraId="5C0B8CB8" w14:textId="309D51B6" w:rsidR="00D2792F" w:rsidRDefault="005E3824" w:rsidP="005E3824">
      <w:pPr>
        <w:pStyle w:val="Heading3"/>
        <w:rPr>
          <w:lang w:eastAsia="zh-CN"/>
        </w:rPr>
      </w:pPr>
      <w:r>
        <w:rPr>
          <w:lang w:eastAsia="zh-CN"/>
        </w:rPr>
        <w:t>3.1.4</w:t>
      </w:r>
      <w:r>
        <w:rPr>
          <w:lang w:eastAsia="zh-CN"/>
        </w:rPr>
        <w:tab/>
      </w:r>
      <w:r w:rsidR="0038797C" w:rsidRPr="0038797C">
        <w:rPr>
          <w:lang w:eastAsia="zh-CN"/>
        </w:rPr>
        <w:t>Enhancements to scheduling/HARQ/CSI processing timeline</w:t>
      </w:r>
    </w:p>
    <w:p w14:paraId="3BC2EA79" w14:textId="502F0D62" w:rsidR="00CE6B6E" w:rsidRDefault="00CE6B6E" w:rsidP="00CE6B6E">
      <w:pPr>
        <w:pStyle w:val="Heading4"/>
        <w:rPr>
          <w:lang w:eastAsia="zh-CN"/>
        </w:rPr>
      </w:pPr>
      <w:r>
        <w:rPr>
          <w:lang w:eastAsia="zh-CN"/>
        </w:rPr>
        <w:t>3.1.4.1</w:t>
      </w:r>
      <w:r>
        <w:rPr>
          <w:lang w:eastAsia="zh-CN"/>
        </w:rPr>
        <w:tab/>
      </w:r>
      <w:r w:rsidR="003E0408" w:rsidRPr="003E0408">
        <w:rPr>
          <w:lang w:eastAsia="zh-CN"/>
        </w:rPr>
        <w:t>PDSCH and PUSCH processing timing enhancement</w:t>
      </w:r>
      <w:r w:rsidR="003E0408">
        <w:rPr>
          <w:lang w:eastAsia="zh-CN"/>
        </w:rPr>
        <w:t xml:space="preserve"> (N1/N2</w:t>
      </w:r>
      <w:r w:rsidR="00776629">
        <w:rPr>
          <w:lang w:eastAsia="zh-CN"/>
        </w:rPr>
        <w:t xml:space="preserve"> for UE </w:t>
      </w:r>
      <w:r w:rsidR="006459AB">
        <w:rPr>
          <w:lang w:eastAsia="zh-CN"/>
        </w:rPr>
        <w:t xml:space="preserve">Capability </w:t>
      </w:r>
      <w:r w:rsidR="00776629">
        <w:rPr>
          <w:lang w:eastAsia="zh-CN"/>
        </w:rPr>
        <w:t>3</w:t>
      </w:r>
      <w:r w:rsidR="003E0408">
        <w:rPr>
          <w:lang w:eastAsia="zh-CN"/>
        </w:rPr>
        <w:t>)</w:t>
      </w:r>
    </w:p>
    <w:p w14:paraId="27BDDD00" w14:textId="4BDB8BC2" w:rsidR="00F56239" w:rsidRPr="001E3CF1" w:rsidRDefault="00065D60" w:rsidP="0038797C">
      <w:pPr>
        <w:rPr>
          <w:rFonts w:ascii="Arial" w:hAnsi="Arial"/>
          <w:lang w:eastAsia="zh-CN"/>
        </w:rPr>
      </w:pPr>
      <w:r w:rsidRPr="00FC7AFD">
        <w:rPr>
          <w:rFonts w:ascii="Arial" w:hAnsi="Arial"/>
          <w:lang w:eastAsia="zh-CN"/>
        </w:rPr>
        <w:t xml:space="preserve">In </w:t>
      </w:r>
      <w:r w:rsidR="00D331FC" w:rsidRPr="00933414">
        <w:rPr>
          <w:rFonts w:ascii="Arial" w:hAnsi="Arial"/>
          <w:lang w:eastAsia="zh-CN"/>
        </w:rPr>
        <w:t>RAN1#95AH</w:t>
      </w:r>
      <w:r w:rsidR="00FC7AFD" w:rsidRPr="00FC7AFD">
        <w:rPr>
          <w:rFonts w:ascii="Arial" w:hAnsi="Arial"/>
          <w:lang w:eastAsia="zh-CN"/>
        </w:rPr>
        <w:t xml:space="preserve">, </w:t>
      </w:r>
      <w:r w:rsidR="00D331FC">
        <w:rPr>
          <w:rFonts w:ascii="Arial" w:hAnsi="Arial"/>
          <w:lang w:eastAsia="zh-CN"/>
        </w:rPr>
        <w:t xml:space="preserve">it was agreed </w:t>
      </w:r>
      <w:r w:rsidR="00F36BF8">
        <w:rPr>
          <w:rFonts w:ascii="Arial" w:hAnsi="Arial"/>
          <w:lang w:eastAsia="zh-CN"/>
        </w:rPr>
        <w:t xml:space="preserve">that </w:t>
      </w:r>
      <w:r w:rsidR="00FC7AFD" w:rsidRPr="00FC7AFD">
        <w:rPr>
          <w:rFonts w:ascii="Arial" w:hAnsi="Arial"/>
          <w:lang w:eastAsia="zh-CN"/>
        </w:rPr>
        <w:t>no PDSCH and PUSCH processing timing enhancement as compared to NR Rel</w:t>
      </w:r>
      <w:r w:rsidR="00F36BF8">
        <w:rPr>
          <w:rFonts w:ascii="Arial" w:hAnsi="Arial"/>
          <w:lang w:eastAsia="zh-CN"/>
        </w:rPr>
        <w:t>-</w:t>
      </w:r>
      <w:r w:rsidR="00FC7AFD" w:rsidRPr="00FC7AFD">
        <w:rPr>
          <w:rFonts w:ascii="Arial" w:hAnsi="Arial"/>
          <w:lang w:eastAsia="zh-CN"/>
        </w:rPr>
        <w:t>15 is supported for at least SCS = 15KHz. [4]</w:t>
      </w:r>
      <w:r w:rsidR="00C065E1">
        <w:rPr>
          <w:rFonts w:ascii="Arial" w:hAnsi="Arial"/>
          <w:lang w:eastAsia="zh-CN"/>
        </w:rPr>
        <w:t xml:space="preserve"> </w:t>
      </w:r>
      <w:r w:rsidR="00B22B9B">
        <w:rPr>
          <w:rFonts w:ascii="Arial" w:hAnsi="Arial"/>
          <w:lang w:eastAsia="zh-CN"/>
        </w:rPr>
        <w:t xml:space="preserve">For the other SCS, 30 kHz has the most support for introducing </w:t>
      </w:r>
      <w:r w:rsidR="00B22B9B" w:rsidRPr="00B22B9B">
        <w:rPr>
          <w:rFonts w:ascii="Arial" w:hAnsi="Arial"/>
          <w:lang w:eastAsia="zh-CN"/>
        </w:rPr>
        <w:t>PDSCH and PUSCH processing timing enhancement</w:t>
      </w:r>
      <w:r w:rsidR="00BF098D">
        <w:rPr>
          <w:rFonts w:ascii="Arial" w:hAnsi="Arial"/>
          <w:lang w:eastAsia="zh-CN"/>
        </w:rPr>
        <w:t>s</w:t>
      </w:r>
      <w:r w:rsidR="00B22B9B" w:rsidRPr="00B22B9B">
        <w:rPr>
          <w:rFonts w:ascii="Arial" w:hAnsi="Arial"/>
          <w:lang w:eastAsia="zh-CN"/>
        </w:rPr>
        <w:t xml:space="preserve"> </w:t>
      </w:r>
      <w:r w:rsidR="00B22B9B">
        <w:rPr>
          <w:rFonts w:ascii="Arial" w:hAnsi="Arial"/>
          <w:lang w:eastAsia="zh-CN"/>
        </w:rPr>
        <w:t>[6].</w:t>
      </w:r>
      <w:r w:rsidR="00D86275">
        <w:rPr>
          <w:rFonts w:ascii="Arial" w:hAnsi="Arial"/>
          <w:lang w:eastAsia="zh-CN"/>
        </w:rPr>
        <w:t xml:space="preserve"> Furthermore, </w:t>
      </w:r>
      <w:r w:rsidR="006459AB">
        <w:rPr>
          <w:rFonts w:ascii="Arial" w:hAnsi="Arial"/>
          <w:lang w:eastAsia="zh-CN"/>
        </w:rPr>
        <w:t xml:space="preserve">UE Capability 2 </w:t>
      </w:r>
      <w:r w:rsidR="000A275F">
        <w:rPr>
          <w:rFonts w:ascii="Arial" w:hAnsi="Arial"/>
          <w:lang w:eastAsia="zh-CN"/>
        </w:rPr>
        <w:t>has not been defined for</w:t>
      </w:r>
      <w:r w:rsidR="006459AB">
        <w:rPr>
          <w:rFonts w:ascii="Arial" w:hAnsi="Arial"/>
          <w:lang w:eastAsia="zh-CN"/>
        </w:rPr>
        <w:t xml:space="preserve"> 120 kHz </w:t>
      </w:r>
      <w:r w:rsidR="000A275F">
        <w:rPr>
          <w:rFonts w:ascii="Arial" w:hAnsi="Arial"/>
          <w:lang w:eastAsia="zh-CN"/>
        </w:rPr>
        <w:t>SCS.</w:t>
      </w:r>
      <w:r w:rsidR="00B22B9B">
        <w:rPr>
          <w:rFonts w:ascii="Arial" w:hAnsi="Arial"/>
          <w:lang w:eastAsia="zh-CN"/>
        </w:rPr>
        <w:t xml:space="preserve"> </w:t>
      </w:r>
      <w:r w:rsidR="00B22B9B" w:rsidRPr="001E3CF1">
        <w:rPr>
          <w:rFonts w:ascii="Arial" w:hAnsi="Arial"/>
          <w:lang w:eastAsia="zh-CN"/>
        </w:rPr>
        <w:t xml:space="preserve">Thus, in our view, the WI shall </w:t>
      </w:r>
      <w:r w:rsidR="002B36A7" w:rsidRPr="001E3CF1">
        <w:rPr>
          <w:rFonts w:ascii="Arial" w:hAnsi="Arial"/>
          <w:lang w:eastAsia="zh-CN"/>
        </w:rPr>
        <w:t xml:space="preserve">specify PDSCH and PUSCH processing timing enhancement for SCS 30 </w:t>
      </w:r>
      <w:r w:rsidR="00043B5A">
        <w:rPr>
          <w:rFonts w:ascii="Arial" w:hAnsi="Arial"/>
          <w:lang w:eastAsia="zh-CN"/>
        </w:rPr>
        <w:t xml:space="preserve">and 120 </w:t>
      </w:r>
      <w:r w:rsidR="002B36A7" w:rsidRPr="001E3CF1">
        <w:rPr>
          <w:rFonts w:ascii="Arial" w:hAnsi="Arial"/>
          <w:lang w:eastAsia="zh-CN"/>
        </w:rPr>
        <w:t>kHz.</w:t>
      </w:r>
    </w:p>
    <w:p w14:paraId="07872935" w14:textId="5D91F767" w:rsidR="001A0F44" w:rsidRDefault="00F87C97" w:rsidP="00F87C97">
      <w:pPr>
        <w:pStyle w:val="Heading4"/>
        <w:rPr>
          <w:lang w:eastAsia="zh-CN"/>
        </w:rPr>
      </w:pPr>
      <w:r>
        <w:rPr>
          <w:lang w:eastAsia="zh-CN"/>
        </w:rPr>
        <w:t>3.1.4.2</w:t>
      </w:r>
      <w:r>
        <w:rPr>
          <w:lang w:eastAsia="zh-CN"/>
        </w:rPr>
        <w:tab/>
      </w:r>
      <w:r w:rsidR="001A0F44" w:rsidRPr="001A0F44">
        <w:rPr>
          <w:lang w:eastAsia="zh-CN"/>
        </w:rPr>
        <w:t>Out-of-Order HARQ and Scheduling</w:t>
      </w:r>
    </w:p>
    <w:p w14:paraId="6345819C" w14:textId="77777777" w:rsidR="006B6AE4" w:rsidRDefault="003E0408" w:rsidP="00A052FF">
      <w:pPr>
        <w:rPr>
          <w:rFonts w:ascii="Arial" w:hAnsi="Arial"/>
          <w:lang w:eastAsia="zh-CN"/>
        </w:rPr>
      </w:pPr>
      <w:r w:rsidRPr="00000475">
        <w:rPr>
          <w:rFonts w:ascii="Arial" w:hAnsi="Arial"/>
          <w:lang w:eastAsia="zh-CN"/>
        </w:rPr>
        <w:t xml:space="preserve">According to </w:t>
      </w:r>
      <w:r w:rsidR="00000475" w:rsidRPr="00000475">
        <w:rPr>
          <w:rFonts w:ascii="Arial" w:hAnsi="Arial"/>
          <w:lang w:eastAsia="zh-CN"/>
        </w:rPr>
        <w:t xml:space="preserve">[6], </w:t>
      </w:r>
      <w:proofErr w:type="gramStart"/>
      <w:r w:rsidR="00000475" w:rsidRPr="00000475">
        <w:rPr>
          <w:rFonts w:ascii="Arial" w:hAnsi="Arial"/>
          <w:lang w:eastAsia="zh-CN"/>
        </w:rPr>
        <w:t>a majority of</w:t>
      </w:r>
      <w:proofErr w:type="gramEnd"/>
      <w:r w:rsidR="00000475" w:rsidRPr="00000475">
        <w:rPr>
          <w:rFonts w:ascii="Arial" w:hAnsi="Arial"/>
          <w:lang w:eastAsia="zh-CN"/>
        </w:rPr>
        <w:t xml:space="preserve"> companies </w:t>
      </w:r>
      <w:r w:rsidR="00000475">
        <w:rPr>
          <w:rFonts w:ascii="Arial" w:hAnsi="Arial"/>
          <w:lang w:eastAsia="zh-CN"/>
        </w:rPr>
        <w:t xml:space="preserve">support </w:t>
      </w:r>
      <w:r w:rsidR="000D7BB5" w:rsidRPr="000D7BB5">
        <w:rPr>
          <w:rFonts w:ascii="Arial" w:hAnsi="Arial"/>
          <w:lang w:eastAsia="zh-CN"/>
        </w:rPr>
        <w:t>out-of-order PDSCH-to-HARQ and PDCCH-to-PUSCH between two HARQ processes on the active BWP of a given serving cell</w:t>
      </w:r>
      <w:r w:rsidR="000F5A94">
        <w:rPr>
          <w:rFonts w:ascii="Arial" w:hAnsi="Arial"/>
          <w:lang w:eastAsia="zh-CN"/>
        </w:rPr>
        <w:t xml:space="preserve">. However, </w:t>
      </w:r>
      <w:r w:rsidR="00A052FF">
        <w:rPr>
          <w:rFonts w:ascii="Arial" w:hAnsi="Arial"/>
          <w:lang w:eastAsia="zh-CN"/>
        </w:rPr>
        <w:t xml:space="preserve">some aspects require further analysis, e.g. </w:t>
      </w:r>
    </w:p>
    <w:p w14:paraId="3E9F46CA" w14:textId="41821057" w:rsidR="006B6AE4" w:rsidRPr="005E0568" w:rsidRDefault="00A052FF" w:rsidP="00A052FF">
      <w:pPr>
        <w:pStyle w:val="ListParagraph"/>
        <w:numPr>
          <w:ilvl w:val="0"/>
          <w:numId w:val="30"/>
        </w:numPr>
        <w:rPr>
          <w:rFonts w:ascii="Arial" w:eastAsia="Times New Roman" w:hAnsi="Arial"/>
          <w:sz w:val="20"/>
          <w:lang w:val="en-GB" w:eastAsia="zh-CN"/>
        </w:rPr>
      </w:pPr>
      <w:r w:rsidRPr="005E0568">
        <w:rPr>
          <w:rFonts w:ascii="Arial" w:eastAsia="Times New Roman" w:hAnsi="Arial"/>
          <w:sz w:val="20"/>
          <w:lang w:val="en-GB" w:eastAsia="zh-CN"/>
        </w:rPr>
        <w:t>The details of the dropping rules</w:t>
      </w:r>
      <w:r w:rsidR="00BF098D">
        <w:rPr>
          <w:rFonts w:ascii="Arial" w:eastAsia="Times New Roman" w:hAnsi="Arial"/>
          <w:sz w:val="20"/>
          <w:lang w:val="en-GB" w:eastAsia="zh-CN"/>
        </w:rPr>
        <w:t>,</w:t>
      </w:r>
      <w:r w:rsidRPr="005E0568">
        <w:rPr>
          <w:rFonts w:ascii="Arial" w:eastAsia="Times New Roman" w:hAnsi="Arial"/>
          <w:sz w:val="20"/>
          <w:lang w:val="en-GB" w:eastAsia="zh-CN"/>
        </w:rPr>
        <w:t xml:space="preserve"> if allowed</w:t>
      </w:r>
    </w:p>
    <w:p w14:paraId="3BEAFAAC" w14:textId="3E234D7F" w:rsidR="00A052FF" w:rsidRPr="005E0568" w:rsidRDefault="00A052FF" w:rsidP="00A052FF">
      <w:pPr>
        <w:pStyle w:val="ListParagraph"/>
        <w:numPr>
          <w:ilvl w:val="0"/>
          <w:numId w:val="30"/>
        </w:numPr>
        <w:rPr>
          <w:rFonts w:ascii="Arial" w:eastAsia="Times New Roman" w:hAnsi="Arial"/>
          <w:sz w:val="20"/>
          <w:lang w:val="en-GB" w:eastAsia="zh-CN"/>
        </w:rPr>
      </w:pPr>
      <w:r w:rsidRPr="005E0568">
        <w:rPr>
          <w:rFonts w:ascii="Arial" w:eastAsia="Times New Roman" w:hAnsi="Arial"/>
          <w:sz w:val="20"/>
          <w:lang w:val="en-GB" w:eastAsia="zh-CN"/>
        </w:rPr>
        <w:t>The conditions (if any) under which the UE is expected to process the out-of-order channels</w:t>
      </w:r>
    </w:p>
    <w:p w14:paraId="6B60D2F5" w14:textId="77777777" w:rsidR="00DF5983" w:rsidRPr="005E0568" w:rsidRDefault="00DF5983" w:rsidP="00DF5983">
      <w:pPr>
        <w:pStyle w:val="ListParagraph"/>
        <w:rPr>
          <w:rFonts w:ascii="Arial" w:eastAsia="Times New Roman" w:hAnsi="Arial"/>
          <w:sz w:val="20"/>
          <w:lang w:val="en-GB" w:eastAsia="zh-CN"/>
        </w:rPr>
      </w:pPr>
    </w:p>
    <w:p w14:paraId="5D6BA5FD" w14:textId="7F8F62DA" w:rsidR="006B6AE4" w:rsidRPr="006B6AE4" w:rsidRDefault="006B6AE4" w:rsidP="006B6AE4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our view</w:t>
      </w:r>
      <w:r w:rsidR="00DF5983">
        <w:rPr>
          <w:rFonts w:ascii="Arial" w:hAnsi="Arial"/>
          <w:lang w:eastAsia="zh-CN"/>
        </w:rPr>
        <w:t xml:space="preserve">, Rel-16 shall support </w:t>
      </w:r>
      <w:r w:rsidR="00F54472">
        <w:rPr>
          <w:rFonts w:ascii="Arial" w:hAnsi="Arial"/>
          <w:lang w:eastAsia="zh-CN"/>
        </w:rPr>
        <w:t>o</w:t>
      </w:r>
      <w:r w:rsidR="00DF5983" w:rsidRPr="00DF5983">
        <w:rPr>
          <w:rFonts w:ascii="Arial" w:hAnsi="Arial"/>
          <w:lang w:eastAsia="zh-CN"/>
        </w:rPr>
        <w:t>ut-of-</w:t>
      </w:r>
      <w:r w:rsidR="00DF5983">
        <w:rPr>
          <w:rFonts w:ascii="Arial" w:hAnsi="Arial"/>
          <w:lang w:eastAsia="zh-CN"/>
        </w:rPr>
        <w:t>o</w:t>
      </w:r>
      <w:r w:rsidR="00DF5983" w:rsidRPr="00DF5983">
        <w:rPr>
          <w:rFonts w:ascii="Arial" w:hAnsi="Arial"/>
          <w:lang w:eastAsia="zh-CN"/>
        </w:rPr>
        <w:t xml:space="preserve">rder HARQ and </w:t>
      </w:r>
      <w:r w:rsidR="00DF5983">
        <w:rPr>
          <w:rFonts w:ascii="Arial" w:hAnsi="Arial"/>
          <w:lang w:eastAsia="zh-CN"/>
        </w:rPr>
        <w:t>s</w:t>
      </w:r>
      <w:r w:rsidR="00DF5983" w:rsidRPr="00DF5983">
        <w:rPr>
          <w:rFonts w:ascii="Arial" w:hAnsi="Arial"/>
          <w:lang w:eastAsia="zh-CN"/>
        </w:rPr>
        <w:t>cheduling</w:t>
      </w:r>
      <w:r w:rsidR="00AD33D4">
        <w:rPr>
          <w:rFonts w:ascii="Arial" w:hAnsi="Arial"/>
          <w:lang w:eastAsia="zh-CN"/>
        </w:rPr>
        <w:t xml:space="preserve"> for DL and UL </w:t>
      </w:r>
      <w:r w:rsidR="00440BAC">
        <w:rPr>
          <w:rFonts w:ascii="Arial" w:hAnsi="Arial"/>
          <w:lang w:eastAsia="zh-CN"/>
        </w:rPr>
        <w:t>transmissions</w:t>
      </w:r>
      <w:r w:rsidR="00AD33D4">
        <w:rPr>
          <w:rFonts w:ascii="Arial" w:hAnsi="Arial"/>
          <w:lang w:eastAsia="zh-CN"/>
        </w:rPr>
        <w:t>.</w:t>
      </w:r>
    </w:p>
    <w:p w14:paraId="17E7FF32" w14:textId="3B218D22" w:rsidR="00F56239" w:rsidRDefault="00F56239" w:rsidP="00F56239">
      <w:pPr>
        <w:pStyle w:val="Heading2"/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</w:r>
      <w:r w:rsidRPr="00F56239">
        <w:rPr>
          <w:lang w:eastAsia="zh-CN"/>
        </w:rPr>
        <w:t>UL inter UE Tx prioritization/multiplexing</w:t>
      </w:r>
    </w:p>
    <w:p w14:paraId="113020C7" w14:textId="334FA6F0" w:rsidR="00F56239" w:rsidRPr="005E0568" w:rsidRDefault="00E0711C" w:rsidP="00F56239">
      <w:pPr>
        <w:rPr>
          <w:rFonts w:ascii="Arial" w:hAnsi="Arial"/>
          <w:lang w:eastAsia="zh-CN"/>
        </w:rPr>
      </w:pPr>
      <w:r w:rsidRPr="005E0568">
        <w:rPr>
          <w:rFonts w:ascii="Arial" w:hAnsi="Arial"/>
          <w:lang w:eastAsia="zh-CN"/>
        </w:rPr>
        <w:t xml:space="preserve">For </w:t>
      </w:r>
      <w:r w:rsidR="005E0568" w:rsidRPr="005E0568">
        <w:rPr>
          <w:rFonts w:ascii="Arial" w:hAnsi="Arial"/>
          <w:lang w:eastAsia="zh-CN"/>
        </w:rPr>
        <w:t xml:space="preserve">UL inter UE transmission prioritization and multiplexing, </w:t>
      </w:r>
      <w:r w:rsidRPr="005E0568">
        <w:rPr>
          <w:rFonts w:ascii="Arial" w:hAnsi="Arial"/>
          <w:lang w:eastAsia="zh-CN"/>
        </w:rPr>
        <w:t xml:space="preserve">two </w:t>
      </w:r>
      <w:r w:rsidR="005407AB">
        <w:rPr>
          <w:rFonts w:ascii="Arial" w:hAnsi="Arial"/>
          <w:lang w:eastAsia="zh-CN"/>
        </w:rPr>
        <w:t>options</w:t>
      </w:r>
      <w:r w:rsidR="005E0568" w:rsidRPr="005E0568">
        <w:rPr>
          <w:rFonts w:ascii="Arial" w:hAnsi="Arial"/>
          <w:lang w:eastAsia="zh-CN"/>
        </w:rPr>
        <w:t xml:space="preserve"> have been considered</w:t>
      </w:r>
    </w:p>
    <w:p w14:paraId="00FDC05A" w14:textId="57EA535A" w:rsidR="005E0568" w:rsidRPr="00F6344F" w:rsidRDefault="005E0568" w:rsidP="00F6344F">
      <w:pPr>
        <w:pStyle w:val="ListParagraph"/>
        <w:numPr>
          <w:ilvl w:val="0"/>
          <w:numId w:val="33"/>
        </w:numPr>
        <w:rPr>
          <w:rFonts w:ascii="Arial" w:hAnsi="Arial"/>
          <w:sz w:val="20"/>
          <w:lang w:eastAsia="zh-CN"/>
        </w:rPr>
      </w:pPr>
      <w:r w:rsidRPr="00F6344F">
        <w:rPr>
          <w:rFonts w:ascii="Arial" w:hAnsi="Arial"/>
          <w:sz w:val="20"/>
          <w:lang w:eastAsia="zh-CN"/>
        </w:rPr>
        <w:t>UE UL cancelation mechanisms</w:t>
      </w:r>
    </w:p>
    <w:p w14:paraId="2A2DB972" w14:textId="51FC9B0C" w:rsidR="001C0C39" w:rsidRDefault="00642AC7" w:rsidP="00F6344F">
      <w:pPr>
        <w:pStyle w:val="ListParagraph"/>
        <w:numPr>
          <w:ilvl w:val="0"/>
          <w:numId w:val="33"/>
        </w:numPr>
        <w:rPr>
          <w:rFonts w:ascii="Arial" w:hAnsi="Arial"/>
          <w:sz w:val="20"/>
          <w:lang w:eastAsia="zh-CN"/>
        </w:rPr>
      </w:pPr>
      <w:r w:rsidRPr="00F6344F">
        <w:rPr>
          <w:rFonts w:ascii="Arial" w:hAnsi="Arial"/>
          <w:sz w:val="20"/>
          <w:lang w:eastAsia="zh-CN"/>
        </w:rPr>
        <w:t>UL power control enhancements</w:t>
      </w:r>
    </w:p>
    <w:p w14:paraId="62D50981" w14:textId="77777777" w:rsidR="008273E7" w:rsidRPr="00F6344F" w:rsidRDefault="008273E7" w:rsidP="008273E7">
      <w:pPr>
        <w:pStyle w:val="ListParagraph"/>
        <w:rPr>
          <w:rFonts w:ascii="Arial" w:hAnsi="Arial"/>
          <w:sz w:val="20"/>
          <w:lang w:eastAsia="zh-CN"/>
        </w:rPr>
      </w:pPr>
    </w:p>
    <w:p w14:paraId="6306753F" w14:textId="3D399DFF" w:rsidR="005E0568" w:rsidRPr="00F6344F" w:rsidRDefault="00F6344F" w:rsidP="005E0568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Both</w:t>
      </w:r>
      <w:r w:rsidR="005407AB">
        <w:rPr>
          <w:rFonts w:ascii="Arial" w:hAnsi="Arial"/>
          <w:lang w:eastAsia="zh-CN"/>
        </w:rPr>
        <w:t xml:space="preserve"> options will be included in the SI report, TR 38</w:t>
      </w:r>
      <w:r w:rsidR="008273E7">
        <w:rPr>
          <w:rFonts w:ascii="Arial" w:hAnsi="Arial"/>
          <w:lang w:eastAsia="zh-CN"/>
        </w:rPr>
        <w:t xml:space="preserve">.824. </w:t>
      </w:r>
      <w:r w:rsidR="00A13911" w:rsidRPr="001E3CF1">
        <w:rPr>
          <w:rFonts w:ascii="Arial" w:hAnsi="Arial"/>
          <w:lang w:eastAsia="zh-CN"/>
        </w:rPr>
        <w:t xml:space="preserve">However, according </w:t>
      </w:r>
      <w:r w:rsidR="00B3189D" w:rsidRPr="001E3CF1">
        <w:rPr>
          <w:rFonts w:ascii="Arial" w:hAnsi="Arial"/>
          <w:lang w:eastAsia="zh-CN"/>
        </w:rPr>
        <w:t xml:space="preserve">to [7] </w:t>
      </w:r>
      <w:r w:rsidR="005350F5" w:rsidRPr="001E3CF1">
        <w:rPr>
          <w:rFonts w:ascii="Arial" w:hAnsi="Arial"/>
          <w:lang w:eastAsia="zh-CN"/>
        </w:rPr>
        <w:t xml:space="preserve">a </w:t>
      </w:r>
      <w:r w:rsidR="001D429F">
        <w:rPr>
          <w:rFonts w:ascii="Arial" w:hAnsi="Arial"/>
          <w:lang w:eastAsia="zh-CN"/>
        </w:rPr>
        <w:t>clear</w:t>
      </w:r>
      <w:r w:rsidR="005350F5" w:rsidRPr="001E3CF1">
        <w:rPr>
          <w:rFonts w:ascii="Arial" w:hAnsi="Arial"/>
          <w:lang w:eastAsia="zh-CN"/>
        </w:rPr>
        <w:t xml:space="preserve"> majority of companies</w:t>
      </w:r>
      <w:r w:rsidR="00A30306" w:rsidRPr="001E3CF1">
        <w:rPr>
          <w:rFonts w:ascii="Arial" w:hAnsi="Arial"/>
          <w:lang w:eastAsia="zh-CN"/>
        </w:rPr>
        <w:t xml:space="preserve"> </w:t>
      </w:r>
      <w:r w:rsidR="00CC716E" w:rsidRPr="000E2826">
        <w:rPr>
          <w:rFonts w:ascii="Arial" w:hAnsi="Arial"/>
          <w:lang w:eastAsia="zh-CN"/>
        </w:rPr>
        <w:t xml:space="preserve">share a view that a UL cancelation mechanism is beneficial and should be supported. </w:t>
      </w:r>
      <w:r w:rsidR="005E5EAC">
        <w:rPr>
          <w:rFonts w:ascii="Arial" w:hAnsi="Arial"/>
          <w:lang w:eastAsia="zh-CN"/>
        </w:rPr>
        <w:t xml:space="preserve">The support </w:t>
      </w:r>
      <w:r w:rsidR="001D429F">
        <w:rPr>
          <w:rFonts w:ascii="Arial" w:hAnsi="Arial"/>
          <w:lang w:eastAsia="zh-CN"/>
        </w:rPr>
        <w:t>obviously surpasses</w:t>
      </w:r>
      <w:r w:rsidR="005E5EAC">
        <w:rPr>
          <w:rFonts w:ascii="Arial" w:hAnsi="Arial"/>
          <w:lang w:eastAsia="zh-CN"/>
        </w:rPr>
        <w:t xml:space="preserve"> th</w:t>
      </w:r>
      <w:r w:rsidR="00740C81">
        <w:rPr>
          <w:rFonts w:ascii="Arial" w:hAnsi="Arial"/>
          <w:lang w:eastAsia="zh-CN"/>
        </w:rPr>
        <w:t xml:space="preserve">at for </w:t>
      </w:r>
      <w:r w:rsidR="00740C81" w:rsidRPr="00740C81">
        <w:rPr>
          <w:rFonts w:ascii="Arial" w:hAnsi="Arial"/>
          <w:lang w:eastAsia="zh-CN"/>
        </w:rPr>
        <w:t>UL power control enhancements</w:t>
      </w:r>
      <w:r w:rsidR="00740C81">
        <w:rPr>
          <w:rFonts w:ascii="Arial" w:hAnsi="Arial"/>
          <w:lang w:eastAsia="zh-CN"/>
        </w:rPr>
        <w:t xml:space="preserve">. </w:t>
      </w:r>
      <w:r w:rsidR="00CC716E">
        <w:rPr>
          <w:rFonts w:ascii="Arial" w:hAnsi="Arial"/>
          <w:lang w:eastAsia="zh-CN"/>
        </w:rPr>
        <w:t xml:space="preserve">Thus, in our view, the WI shall focus on </w:t>
      </w:r>
      <w:r w:rsidR="00596CC7">
        <w:rPr>
          <w:rFonts w:ascii="Arial" w:hAnsi="Arial"/>
          <w:lang w:eastAsia="zh-CN"/>
        </w:rPr>
        <w:t>specifying a</w:t>
      </w:r>
      <w:r w:rsidR="00456684">
        <w:rPr>
          <w:rFonts w:ascii="Arial" w:hAnsi="Arial"/>
          <w:lang w:eastAsia="zh-CN"/>
        </w:rPr>
        <w:t>n</w:t>
      </w:r>
      <w:r w:rsidR="00596CC7">
        <w:rPr>
          <w:rFonts w:ascii="Arial" w:hAnsi="Arial"/>
          <w:lang w:eastAsia="zh-CN"/>
        </w:rPr>
        <w:t xml:space="preserve"> </w:t>
      </w:r>
      <w:r w:rsidR="00596CC7" w:rsidRPr="00CC716E">
        <w:rPr>
          <w:rFonts w:ascii="Arial" w:hAnsi="Arial"/>
          <w:lang w:eastAsia="zh-CN"/>
        </w:rPr>
        <w:t>UL cancelation mechanism</w:t>
      </w:r>
      <w:r w:rsidR="00596CC7">
        <w:rPr>
          <w:rFonts w:ascii="Arial" w:hAnsi="Arial"/>
          <w:lang w:eastAsia="zh-CN"/>
        </w:rPr>
        <w:t xml:space="preserve"> for supporting </w:t>
      </w:r>
      <w:r w:rsidR="00596CC7" w:rsidRPr="00596CC7">
        <w:rPr>
          <w:rFonts w:ascii="Arial" w:hAnsi="Arial"/>
          <w:lang w:eastAsia="zh-CN"/>
        </w:rPr>
        <w:t xml:space="preserve">UL inter UE </w:t>
      </w:r>
      <w:r w:rsidR="00596CC7">
        <w:rPr>
          <w:rFonts w:ascii="Arial" w:hAnsi="Arial"/>
          <w:lang w:eastAsia="zh-CN"/>
        </w:rPr>
        <w:t xml:space="preserve">transmission </w:t>
      </w:r>
      <w:r w:rsidR="00596CC7" w:rsidRPr="00596CC7">
        <w:rPr>
          <w:rFonts w:ascii="Arial" w:hAnsi="Arial"/>
          <w:lang w:eastAsia="zh-CN"/>
        </w:rPr>
        <w:t>prioritization/multiplexing</w:t>
      </w:r>
      <w:r w:rsidR="00456684">
        <w:rPr>
          <w:rFonts w:ascii="Arial" w:hAnsi="Arial"/>
          <w:lang w:eastAsia="zh-CN"/>
        </w:rPr>
        <w:t>.</w:t>
      </w:r>
    </w:p>
    <w:p w14:paraId="3BB7EBCD" w14:textId="50585E86" w:rsidR="00D2792F" w:rsidRPr="002C4322" w:rsidRDefault="00F56239" w:rsidP="00724C56">
      <w:pPr>
        <w:pStyle w:val="Heading2"/>
        <w:rPr>
          <w:lang w:eastAsia="zh-CN"/>
        </w:rPr>
      </w:pPr>
      <w:r>
        <w:rPr>
          <w:lang w:eastAsia="zh-CN"/>
        </w:rPr>
        <w:t>3.3</w:t>
      </w:r>
      <w:r>
        <w:rPr>
          <w:lang w:eastAsia="zh-CN"/>
        </w:rPr>
        <w:tab/>
      </w:r>
      <w:r w:rsidR="00BB246A" w:rsidRPr="00BB246A">
        <w:rPr>
          <w:lang w:eastAsia="zh-CN"/>
        </w:rPr>
        <w:t>Enhanced UL configured grant transmissions</w:t>
      </w:r>
    </w:p>
    <w:p w14:paraId="0485AA06" w14:textId="60C65F01" w:rsidR="005456A2" w:rsidRDefault="0038679D" w:rsidP="00F0537A">
      <w:pPr>
        <w:rPr>
          <w:rFonts w:ascii="Arial" w:hAnsi="Arial"/>
          <w:lang w:eastAsia="zh-CN"/>
        </w:rPr>
      </w:pPr>
      <w:r w:rsidRPr="000E2826">
        <w:rPr>
          <w:rFonts w:ascii="Arial" w:hAnsi="Arial"/>
          <w:lang w:eastAsia="zh-CN"/>
        </w:rPr>
        <w:t>It has been concluded that multiple active configured grant configurations for a given BWP of a serving cell should be supported at least for different services/traffic types and/or for enhancing reliability and reducing latency</w:t>
      </w:r>
      <w:r w:rsidR="54BB489D" w:rsidRPr="000E2826">
        <w:rPr>
          <w:rFonts w:ascii="Arial" w:hAnsi="Arial"/>
          <w:lang w:eastAsia="zh-CN"/>
        </w:rPr>
        <w:t xml:space="preserve"> </w:t>
      </w:r>
      <w:r w:rsidR="00BB0D1B" w:rsidRPr="00574A3E">
        <w:rPr>
          <w:rFonts w:ascii="Arial" w:hAnsi="Arial"/>
          <w:lang w:eastAsia="zh-CN"/>
        </w:rPr>
        <w:t>[2]</w:t>
      </w:r>
      <w:r w:rsidR="54BB489D" w:rsidRPr="006F2C96">
        <w:rPr>
          <w:rFonts w:ascii="Arial" w:hAnsi="Arial"/>
          <w:lang w:eastAsia="zh-CN"/>
        </w:rPr>
        <w:t>.</w:t>
      </w:r>
      <w:r w:rsidR="00BB0D1B" w:rsidRPr="00802F62">
        <w:rPr>
          <w:rFonts w:ascii="Arial" w:hAnsi="Arial"/>
          <w:lang w:eastAsia="zh-CN"/>
        </w:rPr>
        <w:t xml:space="preserve"> </w:t>
      </w:r>
      <w:r w:rsidR="00BB0D1B">
        <w:rPr>
          <w:rFonts w:ascii="Arial" w:hAnsi="Arial"/>
          <w:lang w:eastAsia="zh-CN"/>
        </w:rPr>
        <w:t xml:space="preserve">Thus, the WI shall specify a solution to </w:t>
      </w:r>
      <w:r w:rsidR="009430DC">
        <w:rPr>
          <w:rFonts w:ascii="Arial" w:hAnsi="Arial"/>
          <w:lang w:eastAsia="zh-CN"/>
        </w:rPr>
        <w:t>enable this feature.</w:t>
      </w:r>
    </w:p>
    <w:p w14:paraId="41EC9FFE" w14:textId="01C3A624" w:rsidR="00B10FB0" w:rsidRDefault="00992A4C" w:rsidP="00B10FB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Another </w:t>
      </w:r>
      <w:r w:rsidR="00D17E8C">
        <w:rPr>
          <w:rFonts w:ascii="Arial" w:hAnsi="Arial"/>
          <w:lang w:eastAsia="zh-CN"/>
        </w:rPr>
        <w:t>topic that has been discussed during SI is whether e</w:t>
      </w:r>
      <w:r w:rsidR="00D17E8C" w:rsidRPr="00D17E8C">
        <w:rPr>
          <w:rFonts w:ascii="Arial" w:hAnsi="Arial"/>
          <w:lang w:eastAsia="zh-CN"/>
        </w:rPr>
        <w:t>xplicit HARQ-ACK for CG</w:t>
      </w:r>
      <w:r w:rsidR="00D17E8C">
        <w:rPr>
          <w:rFonts w:ascii="Arial" w:hAnsi="Arial"/>
          <w:lang w:eastAsia="zh-CN"/>
        </w:rPr>
        <w:t xml:space="preserve"> is beneficial. Expl</w:t>
      </w:r>
      <w:r w:rsidR="00D04443">
        <w:rPr>
          <w:rFonts w:ascii="Arial" w:hAnsi="Arial"/>
          <w:lang w:eastAsia="zh-CN"/>
        </w:rPr>
        <w:t>i</w:t>
      </w:r>
      <w:r w:rsidR="00D17E8C">
        <w:rPr>
          <w:rFonts w:ascii="Arial" w:hAnsi="Arial"/>
          <w:lang w:eastAsia="zh-CN"/>
        </w:rPr>
        <w:t xml:space="preserve">cit </w:t>
      </w:r>
      <w:r w:rsidR="000F751D" w:rsidRPr="00D17E8C">
        <w:rPr>
          <w:rFonts w:ascii="Arial" w:hAnsi="Arial"/>
          <w:lang w:eastAsia="zh-CN"/>
        </w:rPr>
        <w:t>HARQ-ACK was proposed to address</w:t>
      </w:r>
      <w:r w:rsidR="00C151B5" w:rsidRPr="00D17E8C">
        <w:rPr>
          <w:rFonts w:ascii="Arial" w:hAnsi="Arial"/>
          <w:lang w:eastAsia="zh-CN"/>
        </w:rPr>
        <w:t xml:space="preserve"> CG</w:t>
      </w:r>
      <w:r w:rsidR="000F751D" w:rsidRPr="00D17E8C">
        <w:rPr>
          <w:rFonts w:ascii="Arial" w:hAnsi="Arial"/>
          <w:lang w:eastAsia="zh-CN"/>
        </w:rPr>
        <w:t xml:space="preserve"> </w:t>
      </w:r>
      <w:r w:rsidR="00FF741E" w:rsidRPr="00D17E8C">
        <w:rPr>
          <w:rFonts w:ascii="Arial" w:hAnsi="Arial"/>
          <w:lang w:eastAsia="zh-CN"/>
        </w:rPr>
        <w:t>PUSCH miss detection</w:t>
      </w:r>
      <w:r w:rsidR="0084571C" w:rsidRPr="00D17E8C">
        <w:rPr>
          <w:rFonts w:ascii="Arial" w:hAnsi="Arial"/>
          <w:lang w:eastAsia="zh-CN"/>
        </w:rPr>
        <w:t>. However</w:t>
      </w:r>
      <w:r w:rsidR="001D429F">
        <w:rPr>
          <w:rFonts w:ascii="Arial" w:hAnsi="Arial"/>
          <w:lang w:eastAsia="zh-CN"/>
        </w:rPr>
        <w:t xml:space="preserve">, it has been </w:t>
      </w:r>
      <w:r w:rsidR="001D429F" w:rsidRPr="001D429F">
        <w:rPr>
          <w:rFonts w:ascii="Arial" w:hAnsi="Arial"/>
          <w:lang w:eastAsia="zh-CN"/>
        </w:rPr>
        <w:t xml:space="preserve">observed </w:t>
      </w:r>
      <w:r w:rsidR="001D429F">
        <w:rPr>
          <w:rFonts w:ascii="Arial" w:hAnsi="Arial"/>
          <w:lang w:eastAsia="zh-CN"/>
        </w:rPr>
        <w:t xml:space="preserve">by 7 companies’ evaluations </w:t>
      </w:r>
      <w:r w:rsidR="001D429F" w:rsidRPr="001D429F">
        <w:rPr>
          <w:rFonts w:ascii="Arial" w:hAnsi="Arial"/>
          <w:lang w:eastAsia="zh-CN"/>
        </w:rPr>
        <w:t xml:space="preserve">that if the reliability requirement is to be met by a single </w:t>
      </w:r>
      <w:r w:rsidR="001D429F" w:rsidRPr="001D429F">
        <w:rPr>
          <w:rFonts w:ascii="Arial" w:hAnsi="Arial"/>
          <w:lang w:eastAsia="zh-CN"/>
        </w:rPr>
        <w:lastRenderedPageBreak/>
        <w:t>transmission, PUSCH miss detection probability is lower than the PUSCH target BLER under the respective evaluation assumptions (e.g., MCS levels, etc.)</w:t>
      </w:r>
      <w:r w:rsidR="001D429F">
        <w:rPr>
          <w:rFonts w:ascii="Arial" w:hAnsi="Arial"/>
          <w:lang w:eastAsia="zh-CN"/>
        </w:rPr>
        <w:t>. This demonstrates that</w:t>
      </w:r>
      <w:r w:rsidR="00D84B40" w:rsidRPr="00D17E8C">
        <w:rPr>
          <w:rFonts w:ascii="Arial" w:hAnsi="Arial"/>
          <w:lang w:eastAsia="zh-CN"/>
        </w:rPr>
        <w:t xml:space="preserve"> that </w:t>
      </w:r>
      <w:r w:rsidR="00C151B5" w:rsidRPr="00D17E8C">
        <w:rPr>
          <w:rFonts w:ascii="Arial" w:hAnsi="Arial"/>
          <w:lang w:eastAsia="zh-CN"/>
        </w:rPr>
        <w:t>CG PUSCH miss detection is not a critical issue</w:t>
      </w:r>
      <w:r w:rsidR="0055574E">
        <w:rPr>
          <w:rFonts w:ascii="Arial" w:hAnsi="Arial"/>
          <w:lang w:eastAsia="zh-CN"/>
        </w:rPr>
        <w:t>.</w:t>
      </w:r>
      <w:r w:rsidR="001D429F">
        <w:rPr>
          <w:rFonts w:ascii="Arial" w:hAnsi="Arial"/>
          <w:lang w:eastAsia="zh-CN"/>
        </w:rPr>
        <w:t xml:space="preserve"> Hence the </w:t>
      </w:r>
      <w:proofErr w:type="spellStart"/>
      <w:r w:rsidR="001D429F">
        <w:rPr>
          <w:rFonts w:ascii="Arial" w:hAnsi="Arial"/>
          <w:lang w:eastAsia="zh-CN"/>
        </w:rPr>
        <w:t>eURLLC</w:t>
      </w:r>
      <w:proofErr w:type="spellEnd"/>
      <w:r w:rsidR="001D429F">
        <w:rPr>
          <w:rFonts w:ascii="Arial" w:hAnsi="Arial"/>
          <w:lang w:eastAsia="zh-CN"/>
        </w:rPr>
        <w:t xml:space="preserve"> use case does not motivate introducing explicit HARQ-ACK. </w:t>
      </w:r>
    </w:p>
    <w:p w14:paraId="068CCE5B" w14:textId="1F6E235B" w:rsidR="00CA22DD" w:rsidRDefault="00CA22DD" w:rsidP="00CA22DD">
      <w:pPr>
        <w:pStyle w:val="Heading2"/>
        <w:rPr>
          <w:lang w:eastAsia="zh-CN"/>
        </w:rPr>
      </w:pPr>
      <w:r>
        <w:rPr>
          <w:lang w:eastAsia="zh-CN"/>
        </w:rPr>
        <w:t xml:space="preserve">3.4 </w:t>
      </w:r>
      <w:r w:rsidR="004F643C">
        <w:rPr>
          <w:lang w:eastAsia="zh-CN"/>
        </w:rPr>
        <w:tab/>
      </w:r>
      <w:r w:rsidR="008A5897">
        <w:rPr>
          <w:lang w:eastAsia="zh-CN"/>
        </w:rPr>
        <w:t>NR-</w:t>
      </w:r>
      <w:proofErr w:type="spellStart"/>
      <w:r w:rsidR="008A5897">
        <w:rPr>
          <w:lang w:eastAsia="zh-CN"/>
        </w:rPr>
        <w:t>IIoT</w:t>
      </w:r>
      <w:proofErr w:type="spellEnd"/>
      <w:r w:rsidR="008A5897">
        <w:rPr>
          <w:lang w:eastAsia="zh-CN"/>
        </w:rPr>
        <w:t xml:space="preserve"> SI</w:t>
      </w:r>
    </w:p>
    <w:p w14:paraId="3F03DC37" w14:textId="1F724763" w:rsidR="008A5897" w:rsidRPr="008A5897" w:rsidRDefault="008A5897" w:rsidP="008A5897">
      <w:pPr>
        <w:rPr>
          <w:rFonts w:ascii="Arial" w:hAnsi="Arial"/>
          <w:lang w:eastAsia="zh-CN"/>
        </w:rPr>
      </w:pPr>
      <w:r w:rsidRPr="008A5897">
        <w:rPr>
          <w:rFonts w:ascii="Arial" w:hAnsi="Arial"/>
          <w:lang w:eastAsia="zh-CN"/>
        </w:rPr>
        <w:t>A highly related Rel-16 SI</w:t>
      </w:r>
      <w:r>
        <w:rPr>
          <w:rFonts w:ascii="Arial" w:hAnsi="Arial"/>
          <w:lang w:eastAsia="zh-CN"/>
        </w:rPr>
        <w:t xml:space="preserve"> that share</w:t>
      </w:r>
      <w:r w:rsidR="00C91209">
        <w:rPr>
          <w:rFonts w:ascii="Arial" w:hAnsi="Arial"/>
          <w:lang w:eastAsia="zh-CN"/>
        </w:rPr>
        <w:t xml:space="preserve">s the same motivation and aims to address the same use cases as </w:t>
      </w:r>
      <w:proofErr w:type="spellStart"/>
      <w:r w:rsidR="00C91209">
        <w:rPr>
          <w:rFonts w:ascii="Arial" w:hAnsi="Arial"/>
          <w:lang w:eastAsia="zh-CN"/>
        </w:rPr>
        <w:t>eURLLC</w:t>
      </w:r>
      <w:proofErr w:type="spellEnd"/>
      <w:r w:rsidR="00C91209">
        <w:rPr>
          <w:rFonts w:ascii="Arial" w:hAnsi="Arial"/>
          <w:lang w:eastAsia="zh-CN"/>
        </w:rPr>
        <w:t xml:space="preserve"> is the NR-</w:t>
      </w:r>
      <w:proofErr w:type="spellStart"/>
      <w:r w:rsidR="00C91209">
        <w:rPr>
          <w:rFonts w:ascii="Arial" w:hAnsi="Arial"/>
          <w:lang w:eastAsia="zh-CN"/>
        </w:rPr>
        <w:t>IIoT</w:t>
      </w:r>
      <w:proofErr w:type="spellEnd"/>
      <w:r w:rsidR="00C91209">
        <w:rPr>
          <w:rFonts w:ascii="Arial" w:hAnsi="Arial"/>
          <w:lang w:eastAsia="zh-CN"/>
        </w:rPr>
        <w:t xml:space="preserve"> SI</w:t>
      </w:r>
      <w:r w:rsidR="006E3740">
        <w:rPr>
          <w:rFonts w:ascii="Arial" w:hAnsi="Arial"/>
          <w:lang w:eastAsia="zh-CN"/>
        </w:rPr>
        <w:t xml:space="preserve"> [9]</w:t>
      </w:r>
      <w:r w:rsidR="00C91209">
        <w:rPr>
          <w:rFonts w:ascii="Arial" w:hAnsi="Arial"/>
          <w:lang w:eastAsia="zh-CN"/>
        </w:rPr>
        <w:t>. In our view, the WI shall also</w:t>
      </w:r>
      <w:r w:rsidR="006D18D9">
        <w:rPr>
          <w:rFonts w:ascii="Arial" w:hAnsi="Arial"/>
          <w:lang w:eastAsia="zh-CN"/>
        </w:rPr>
        <w:t xml:space="preserve"> </w:t>
      </w:r>
      <w:bookmarkStart w:id="1" w:name="_Hlk1137268"/>
      <w:r w:rsidR="006D18D9">
        <w:rPr>
          <w:rFonts w:ascii="Arial" w:hAnsi="Arial"/>
          <w:lang w:eastAsia="zh-CN"/>
        </w:rPr>
        <w:t>specify RAN1 solutions that are needed for supporting the features that will be introduced in the NR-</w:t>
      </w:r>
      <w:proofErr w:type="spellStart"/>
      <w:r w:rsidR="006D18D9">
        <w:rPr>
          <w:rFonts w:ascii="Arial" w:hAnsi="Arial"/>
          <w:lang w:eastAsia="zh-CN"/>
        </w:rPr>
        <w:t>IIoT</w:t>
      </w:r>
      <w:proofErr w:type="spellEnd"/>
      <w:r w:rsidR="006D18D9">
        <w:rPr>
          <w:rFonts w:ascii="Arial" w:hAnsi="Arial"/>
          <w:lang w:eastAsia="zh-CN"/>
        </w:rPr>
        <w:t xml:space="preserve"> WI</w:t>
      </w:r>
      <w:bookmarkEnd w:id="1"/>
      <w:r w:rsidR="001D429F">
        <w:rPr>
          <w:rFonts w:ascii="Arial" w:hAnsi="Arial"/>
          <w:lang w:eastAsia="zh-CN"/>
        </w:rPr>
        <w:t>, for example, solutions for supporting intra-UE multiplexing/prioritization</w:t>
      </w:r>
      <w:r w:rsidR="006D18D9">
        <w:rPr>
          <w:rFonts w:ascii="Arial" w:hAnsi="Arial"/>
          <w:lang w:eastAsia="zh-CN"/>
        </w:rPr>
        <w:t>.</w:t>
      </w:r>
    </w:p>
    <w:p w14:paraId="0E50A7A9" w14:textId="7D19D366" w:rsidR="00C01F33" w:rsidRPr="00FE3208" w:rsidRDefault="00CA64A2" w:rsidP="00CE0424">
      <w:pPr>
        <w:pStyle w:val="Heading1"/>
      </w:pPr>
      <w:r w:rsidRPr="00FE3208">
        <w:t>4</w:t>
      </w:r>
      <w:r w:rsidRPr="00FE3208">
        <w:tab/>
      </w:r>
      <w:r w:rsidR="00C01F33" w:rsidRPr="00FE3208">
        <w:t>Conclusion</w:t>
      </w:r>
    </w:p>
    <w:p w14:paraId="4B51DB41" w14:textId="0DAEEEF4" w:rsidR="00CF1D33" w:rsidRPr="00500172" w:rsidRDefault="00B80912" w:rsidP="008E065E">
      <w:pPr>
        <w:pStyle w:val="BodyText"/>
      </w:pPr>
      <w:r w:rsidRPr="00FE3208">
        <w:t xml:space="preserve">Based </w:t>
      </w:r>
      <w:r w:rsidRPr="00500172">
        <w:t xml:space="preserve">on the discussion, we </w:t>
      </w:r>
      <w:r w:rsidR="00CF1D33" w:rsidRPr="00500172">
        <w:t>propose</w:t>
      </w:r>
      <w:r w:rsidR="00B0304E">
        <w:t xml:space="preserve"> that</w:t>
      </w:r>
      <w:r w:rsidR="00CF1D33" w:rsidRPr="00500172">
        <w:t xml:space="preserve"> the Rel-16 </w:t>
      </w:r>
      <w:proofErr w:type="spellStart"/>
      <w:r w:rsidR="00CF1D33" w:rsidRPr="00500172">
        <w:t>eURLLC</w:t>
      </w:r>
      <w:proofErr w:type="spellEnd"/>
      <w:r w:rsidR="00CF1D33" w:rsidRPr="00500172">
        <w:t xml:space="preserve"> WI </w:t>
      </w:r>
      <w:r w:rsidR="00B0304E">
        <w:t>should</w:t>
      </w:r>
      <w:r w:rsidR="00CF1D33" w:rsidRPr="00500172">
        <w:t xml:space="preserve"> specify the </w:t>
      </w:r>
      <w:r w:rsidR="00B0304E">
        <w:t>features</w:t>
      </w:r>
      <w:r w:rsidR="00CF1D33" w:rsidRPr="00500172">
        <w:t xml:space="preserve"> listed </w:t>
      </w:r>
      <w:r w:rsidR="00B0304E">
        <w:t>below</w:t>
      </w:r>
      <w:r w:rsidR="00BD6B02">
        <w:t>.</w:t>
      </w:r>
    </w:p>
    <w:p w14:paraId="6E8EC15B" w14:textId="77777777" w:rsidR="00CF1D33" w:rsidRPr="00500172" w:rsidRDefault="00CF1D33" w:rsidP="00CF1D33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eastAsia="zh-CN"/>
        </w:rPr>
        <w:t>PDCCH enhancements</w:t>
      </w:r>
    </w:p>
    <w:p w14:paraId="4C8B4F67" w14:textId="0B11CC2D" w:rsidR="005F61F6" w:rsidRPr="00500172" w:rsidRDefault="005F61F6" w:rsidP="00CF1D33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>Specify a new DCI format</w:t>
      </w:r>
      <w:r w:rsidR="0055375D">
        <w:rPr>
          <w:rFonts w:ascii="Arial" w:hAnsi="Arial"/>
          <w:sz w:val="20"/>
          <w:lang w:val="en-US" w:eastAsia="zh-CN"/>
        </w:rPr>
        <w:t>,</w:t>
      </w:r>
      <w:r w:rsidRPr="00500172">
        <w:rPr>
          <w:rFonts w:ascii="Arial" w:hAnsi="Arial"/>
          <w:sz w:val="20"/>
          <w:lang w:val="en-US" w:eastAsia="zh-CN"/>
        </w:rPr>
        <w:t xml:space="preserve"> </w:t>
      </w:r>
      <w:r w:rsidR="0055375D">
        <w:rPr>
          <w:rFonts w:ascii="Arial" w:hAnsi="Arial"/>
          <w:sz w:val="20"/>
          <w:lang w:val="en-US" w:eastAsia="zh-CN"/>
        </w:rPr>
        <w:t xml:space="preserve">that can be configured </w:t>
      </w:r>
      <w:r w:rsidRPr="00500172">
        <w:rPr>
          <w:rFonts w:ascii="Arial" w:hAnsi="Arial"/>
          <w:sz w:val="20"/>
          <w:lang w:val="en-US" w:eastAsia="zh-CN"/>
        </w:rPr>
        <w:t>when needed</w:t>
      </w:r>
      <w:r w:rsidR="0055375D">
        <w:rPr>
          <w:rFonts w:ascii="Arial" w:hAnsi="Arial"/>
          <w:sz w:val="20"/>
          <w:lang w:val="en-US" w:eastAsia="zh-CN"/>
        </w:rPr>
        <w:t>,</w:t>
      </w:r>
      <w:r w:rsidRPr="00500172">
        <w:rPr>
          <w:rFonts w:ascii="Arial" w:hAnsi="Arial"/>
          <w:sz w:val="20"/>
          <w:lang w:val="en-US" w:eastAsia="zh-CN"/>
        </w:rPr>
        <w:t xml:space="preserve"> to enable specific Rel-16 URLLC enhancements</w:t>
      </w:r>
      <w:r w:rsidR="00F9659D" w:rsidRPr="00500172">
        <w:rPr>
          <w:rFonts w:ascii="Arial" w:hAnsi="Arial"/>
          <w:sz w:val="20"/>
          <w:lang w:val="en-US" w:eastAsia="zh-CN"/>
        </w:rPr>
        <w:t xml:space="preserve">. The new DCI format has </w:t>
      </w:r>
      <w:r w:rsidR="0055375D">
        <w:rPr>
          <w:rFonts w:ascii="Arial" w:hAnsi="Arial"/>
          <w:sz w:val="20"/>
          <w:lang w:val="en-US" w:eastAsia="zh-CN"/>
        </w:rPr>
        <w:t xml:space="preserve">a </w:t>
      </w:r>
      <w:r w:rsidR="00F9659D" w:rsidRPr="00500172">
        <w:rPr>
          <w:rFonts w:ascii="Arial" w:hAnsi="Arial"/>
          <w:sz w:val="20"/>
          <w:lang w:val="en-US" w:eastAsia="zh-CN"/>
        </w:rPr>
        <w:t xml:space="preserve">configurable DCI size and </w:t>
      </w:r>
      <w:r w:rsidR="00B06DD8" w:rsidRPr="00500172">
        <w:rPr>
          <w:rFonts w:ascii="Arial" w:hAnsi="Arial"/>
          <w:sz w:val="20"/>
          <w:lang w:val="en-US" w:eastAsia="zh-CN"/>
        </w:rPr>
        <w:t>can be configured to be aligned with the Rel-15 fallback DCI</w:t>
      </w:r>
      <w:r w:rsidR="00657E7E" w:rsidRPr="00500172">
        <w:rPr>
          <w:rFonts w:ascii="Arial" w:hAnsi="Arial"/>
          <w:sz w:val="20"/>
          <w:lang w:val="en-US" w:eastAsia="zh-CN"/>
        </w:rPr>
        <w:t xml:space="preserve"> size</w:t>
      </w:r>
      <w:r w:rsidR="00B06DD8" w:rsidRPr="00500172">
        <w:rPr>
          <w:rFonts w:ascii="Arial" w:hAnsi="Arial"/>
          <w:sz w:val="20"/>
          <w:lang w:val="en-US" w:eastAsia="zh-CN"/>
        </w:rPr>
        <w:t>.</w:t>
      </w:r>
    </w:p>
    <w:p w14:paraId="0F3DF68F" w14:textId="0F693476" w:rsidR="00B06DD8" w:rsidRPr="00500172" w:rsidRDefault="00EE2760" w:rsidP="00CF1D33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>S</w:t>
      </w:r>
      <w:r w:rsidRPr="00500172">
        <w:rPr>
          <w:rFonts w:ascii="Arial" w:hAnsi="Arial"/>
          <w:sz w:val="20"/>
          <w:lang w:eastAsia="zh-CN"/>
        </w:rPr>
        <w:t xml:space="preserve">pecify limits on the numbers of BDs and CCEs for PDSCH/PUSCH mapping type B on </w:t>
      </w:r>
      <w:r w:rsidR="009E7E45">
        <w:rPr>
          <w:rFonts w:ascii="Arial" w:hAnsi="Arial"/>
          <w:sz w:val="20"/>
          <w:lang w:val="en-US" w:eastAsia="zh-CN"/>
        </w:rPr>
        <w:t xml:space="preserve">a </w:t>
      </w:r>
      <w:r w:rsidRPr="00500172">
        <w:rPr>
          <w:rFonts w:ascii="Arial" w:hAnsi="Arial"/>
          <w:sz w:val="20"/>
          <w:lang w:eastAsia="zh-CN"/>
        </w:rPr>
        <w:t>per half-slot basis.</w:t>
      </w:r>
    </w:p>
    <w:p w14:paraId="42EEC0B3" w14:textId="77777777" w:rsidR="00CF1D33" w:rsidRPr="00500172" w:rsidRDefault="00CF1D33" w:rsidP="00CF1D33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eastAsia="zh-CN"/>
        </w:rPr>
        <w:t>UCI enhancements</w:t>
      </w:r>
    </w:p>
    <w:p w14:paraId="1996D61F" w14:textId="654EE6B7" w:rsidR="00DA77DB" w:rsidRPr="00500172" w:rsidRDefault="00DA77DB" w:rsidP="00CF1D33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>Specify a solution enabling more than one PUCCH for HARQ-ACK transmission within a slot</w:t>
      </w:r>
    </w:p>
    <w:p w14:paraId="1EF5E28F" w14:textId="482991C1" w:rsidR="00F13AA5" w:rsidRPr="00500172" w:rsidRDefault="00F13AA5" w:rsidP="00CF1D33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 xml:space="preserve">Introduce </w:t>
      </w:r>
      <w:r w:rsidRPr="00500172">
        <w:rPr>
          <w:rFonts w:ascii="Arial" w:hAnsi="Arial"/>
          <w:sz w:val="20"/>
          <w:lang w:eastAsia="zh-CN"/>
        </w:rPr>
        <w:t>beta factors less than1.0, including 0.0, when eMBB UCIs are multiplexed with URLLC PUSCH within a slot. Beta factor 0 allows eMBB UCIs to be dropped.</w:t>
      </w:r>
    </w:p>
    <w:p w14:paraId="6B20EBAA" w14:textId="15E16276" w:rsidR="00CF1D33" w:rsidRPr="00500172" w:rsidRDefault="00231BD7" w:rsidP="00933271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 xml:space="preserve">Specify a solution </w:t>
      </w:r>
      <w:r w:rsidR="00B01BA2" w:rsidRPr="00500172">
        <w:rPr>
          <w:rFonts w:ascii="Arial" w:hAnsi="Arial"/>
          <w:sz w:val="20"/>
          <w:lang w:val="en-US" w:eastAsia="zh-CN"/>
        </w:rPr>
        <w:t xml:space="preserve">enabling </w:t>
      </w:r>
      <w:r w:rsidRPr="00500172">
        <w:rPr>
          <w:rFonts w:ascii="Arial" w:hAnsi="Arial"/>
          <w:sz w:val="20"/>
          <w:lang w:eastAsia="zh-CN"/>
        </w:rPr>
        <w:t>A-CSI report on PUCCH triggered by DL-scheduling DCI</w:t>
      </w:r>
    </w:p>
    <w:p w14:paraId="68FDDA9B" w14:textId="3ACD6CD3" w:rsidR="00CF1D33" w:rsidRPr="00500172" w:rsidRDefault="00CF1D33" w:rsidP="00CF1D33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eastAsia="zh-CN"/>
        </w:rPr>
        <w:t>PUSCH enhancement</w:t>
      </w:r>
      <w:r w:rsidRPr="00500172">
        <w:rPr>
          <w:rFonts w:ascii="Arial" w:hAnsi="Arial"/>
          <w:sz w:val="20"/>
          <w:lang w:val="en-US" w:eastAsia="zh-CN"/>
        </w:rPr>
        <w:t>s</w:t>
      </w:r>
    </w:p>
    <w:p w14:paraId="6CF1E83D" w14:textId="003EE7DA" w:rsidR="005079F8" w:rsidRPr="00500172" w:rsidRDefault="00E644E9" w:rsidP="002B36A7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 xml:space="preserve">Specify </w:t>
      </w:r>
      <w:r w:rsidR="005079F8" w:rsidRPr="00500172">
        <w:rPr>
          <w:rFonts w:ascii="Arial" w:hAnsi="Arial"/>
          <w:sz w:val="20"/>
          <w:lang w:val="en-US" w:eastAsia="zh-CN"/>
        </w:rPr>
        <w:t xml:space="preserve">either “mini-slot based repetitions” </w:t>
      </w:r>
      <w:r w:rsidR="0055375D">
        <w:rPr>
          <w:rFonts w:ascii="Arial" w:hAnsi="Arial"/>
          <w:sz w:val="20"/>
          <w:lang w:val="en-US" w:eastAsia="zh-CN"/>
        </w:rPr>
        <w:t>or</w:t>
      </w:r>
      <w:r w:rsidR="005079F8" w:rsidRPr="00500172">
        <w:rPr>
          <w:rFonts w:ascii="Arial" w:hAnsi="Arial"/>
          <w:sz w:val="20"/>
          <w:lang w:val="en-US" w:eastAsia="zh-CN"/>
        </w:rPr>
        <w:t xml:space="preserve"> “</w:t>
      </w:r>
      <w:r w:rsidR="00981F85">
        <w:rPr>
          <w:rFonts w:ascii="Arial" w:hAnsi="Arial"/>
          <w:sz w:val="20"/>
          <w:lang w:val="en-US" w:eastAsia="zh-CN"/>
        </w:rPr>
        <w:t>multi</w:t>
      </w:r>
      <w:r w:rsidR="005079F8" w:rsidRPr="00500172">
        <w:rPr>
          <w:rFonts w:ascii="Arial" w:hAnsi="Arial"/>
          <w:sz w:val="20"/>
          <w:lang w:val="en-US" w:eastAsia="zh-CN"/>
        </w:rPr>
        <w:t>-segment transmission”</w:t>
      </w:r>
      <w:r w:rsidR="006F2D48">
        <w:rPr>
          <w:rFonts w:ascii="Arial" w:hAnsi="Arial"/>
          <w:sz w:val="20"/>
          <w:lang w:val="en-US" w:eastAsia="zh-CN"/>
        </w:rPr>
        <w:t xml:space="preserve"> (including</w:t>
      </w:r>
      <w:r w:rsidR="000C4A9D">
        <w:rPr>
          <w:rFonts w:ascii="Arial" w:hAnsi="Arial"/>
          <w:sz w:val="20"/>
          <w:lang w:val="en-US" w:eastAsia="zh-CN"/>
        </w:rPr>
        <w:t xml:space="preserve"> considering</w:t>
      </w:r>
      <w:r w:rsidR="006F2D48">
        <w:rPr>
          <w:rFonts w:ascii="Arial" w:hAnsi="Arial"/>
          <w:sz w:val="20"/>
          <w:lang w:val="en-US" w:eastAsia="zh-CN"/>
        </w:rPr>
        <w:t xml:space="preserve"> </w:t>
      </w:r>
      <w:r w:rsidR="000C4A9D">
        <w:rPr>
          <w:rFonts w:ascii="Arial" w:hAnsi="Arial"/>
          <w:sz w:val="20"/>
          <w:lang w:val="en-US" w:eastAsia="zh-CN"/>
        </w:rPr>
        <w:t>joint design of the two methods</w:t>
      </w:r>
      <w:r w:rsidR="006F2D48">
        <w:rPr>
          <w:rFonts w:ascii="Arial" w:hAnsi="Arial"/>
          <w:sz w:val="20"/>
          <w:lang w:val="en-US" w:eastAsia="zh-CN"/>
        </w:rPr>
        <w:t>)</w:t>
      </w:r>
      <w:r w:rsidR="005079F8" w:rsidRPr="00500172">
        <w:rPr>
          <w:rFonts w:ascii="Arial" w:hAnsi="Arial"/>
          <w:sz w:val="20"/>
          <w:lang w:val="en-US" w:eastAsia="zh-CN"/>
        </w:rPr>
        <w:t xml:space="preserve"> based on RAN1#96 outcome.</w:t>
      </w:r>
    </w:p>
    <w:p w14:paraId="2851100F" w14:textId="5CEF92BB" w:rsidR="00CF1D33" w:rsidRPr="00500172" w:rsidRDefault="00CF1D33" w:rsidP="00CF1D33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eastAsia="zh-CN"/>
        </w:rPr>
        <w:t>Enhancements to scheduling/HARQ/CSI processing timeline (UE and gNB)</w:t>
      </w:r>
    </w:p>
    <w:p w14:paraId="767EAF41" w14:textId="54E2AC4C" w:rsidR="002B36A7" w:rsidRPr="00500172" w:rsidRDefault="002974D0" w:rsidP="00AD33D4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>S</w:t>
      </w:r>
      <w:r w:rsidR="002B36A7" w:rsidRPr="00500172">
        <w:rPr>
          <w:rFonts w:ascii="Arial" w:hAnsi="Arial"/>
          <w:sz w:val="20"/>
          <w:lang w:eastAsia="zh-CN"/>
        </w:rPr>
        <w:t>pecify PDSCH and PUSCH processing timing enhancement for SCS 30 kHz</w:t>
      </w:r>
      <w:r w:rsidR="00EE760A">
        <w:rPr>
          <w:rFonts w:ascii="Arial" w:hAnsi="Arial"/>
          <w:sz w:val="20"/>
          <w:lang w:val="en-US" w:eastAsia="zh-CN"/>
        </w:rPr>
        <w:t xml:space="preserve"> and 120 kHz</w:t>
      </w:r>
      <w:r w:rsidR="002B36A7" w:rsidRPr="00500172">
        <w:rPr>
          <w:rFonts w:ascii="Arial" w:hAnsi="Arial"/>
          <w:sz w:val="20"/>
          <w:lang w:eastAsia="zh-CN"/>
        </w:rPr>
        <w:t>.</w:t>
      </w:r>
    </w:p>
    <w:p w14:paraId="147D103B" w14:textId="61DCA634" w:rsidR="00AD33D4" w:rsidRPr="00500172" w:rsidRDefault="00AD33D4" w:rsidP="00AD33D4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>Spe</w:t>
      </w:r>
      <w:r w:rsidR="00440BAC" w:rsidRPr="00500172">
        <w:rPr>
          <w:rFonts w:ascii="Arial" w:hAnsi="Arial"/>
          <w:sz w:val="20"/>
          <w:lang w:val="en-US" w:eastAsia="zh-CN"/>
        </w:rPr>
        <w:t>cify solutions for allowing o</w:t>
      </w:r>
      <w:proofErr w:type="spellStart"/>
      <w:r w:rsidRPr="00500172">
        <w:rPr>
          <w:rFonts w:ascii="Arial" w:hAnsi="Arial"/>
          <w:sz w:val="20"/>
          <w:lang w:eastAsia="zh-CN"/>
        </w:rPr>
        <w:t>ut</w:t>
      </w:r>
      <w:proofErr w:type="spellEnd"/>
      <w:r w:rsidRPr="00500172">
        <w:rPr>
          <w:rFonts w:ascii="Arial" w:hAnsi="Arial"/>
          <w:sz w:val="20"/>
          <w:lang w:eastAsia="zh-CN"/>
        </w:rPr>
        <w:t xml:space="preserve">-of-order HARQ and scheduling for DL and UL </w:t>
      </w:r>
      <w:r w:rsidR="00440BAC" w:rsidRPr="00500172">
        <w:rPr>
          <w:rFonts w:ascii="Arial" w:hAnsi="Arial"/>
          <w:sz w:val="20"/>
          <w:lang w:eastAsia="zh-CN"/>
        </w:rPr>
        <w:t>transmissions</w:t>
      </w:r>
      <w:r w:rsidR="00A065A3">
        <w:rPr>
          <w:rFonts w:ascii="Arial" w:hAnsi="Arial"/>
          <w:sz w:val="20"/>
          <w:lang w:val="en-US" w:eastAsia="zh-CN"/>
        </w:rPr>
        <w:t>, respectively</w:t>
      </w:r>
      <w:r w:rsidRPr="00500172">
        <w:rPr>
          <w:rFonts w:ascii="Arial" w:hAnsi="Arial"/>
          <w:sz w:val="20"/>
          <w:lang w:eastAsia="zh-CN"/>
        </w:rPr>
        <w:t>.</w:t>
      </w:r>
    </w:p>
    <w:p w14:paraId="48E1DE93" w14:textId="358A02E8" w:rsidR="00CF1D33" w:rsidRPr="00500172" w:rsidRDefault="00CF1D33" w:rsidP="00CF1D33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eastAsia="zh-CN"/>
        </w:rPr>
        <w:t xml:space="preserve">Enhanced </w:t>
      </w:r>
      <w:r w:rsidR="000C4A9D">
        <w:rPr>
          <w:rFonts w:ascii="Arial" w:hAnsi="Arial"/>
          <w:sz w:val="20"/>
          <w:lang w:val="en-US" w:eastAsia="zh-CN"/>
        </w:rPr>
        <w:t xml:space="preserve">inter-UE </w:t>
      </w:r>
      <w:r w:rsidRPr="00500172">
        <w:rPr>
          <w:rFonts w:ascii="Arial" w:hAnsi="Arial"/>
          <w:sz w:val="20"/>
          <w:lang w:eastAsia="zh-CN"/>
        </w:rPr>
        <w:t xml:space="preserve">multiplexing considering different latency and reliability requirements: </w:t>
      </w:r>
    </w:p>
    <w:p w14:paraId="1C24800D" w14:textId="7745B354" w:rsidR="00CF1D33" w:rsidRPr="00500172" w:rsidRDefault="00456684" w:rsidP="00CF1D33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 xml:space="preserve">Specify </w:t>
      </w:r>
      <w:r w:rsidR="00CF1D33" w:rsidRPr="00500172">
        <w:rPr>
          <w:rFonts w:ascii="Arial" w:hAnsi="Arial"/>
          <w:sz w:val="20"/>
          <w:lang w:val="en-US" w:eastAsia="zh-CN"/>
        </w:rPr>
        <w:t>UE UL cancelation mechanisms</w:t>
      </w:r>
      <w:r w:rsidR="0055375D">
        <w:rPr>
          <w:rFonts w:ascii="Arial" w:hAnsi="Arial"/>
          <w:sz w:val="20"/>
          <w:lang w:val="en-US" w:eastAsia="zh-CN"/>
        </w:rPr>
        <w:t xml:space="preserve"> for UL inter</w:t>
      </w:r>
      <w:r w:rsidR="000C4A9D">
        <w:rPr>
          <w:rFonts w:ascii="Arial" w:hAnsi="Arial"/>
          <w:sz w:val="20"/>
          <w:lang w:val="en-US" w:eastAsia="zh-CN"/>
        </w:rPr>
        <w:t>-</w:t>
      </w:r>
      <w:r w:rsidR="0055375D">
        <w:rPr>
          <w:rFonts w:ascii="Arial" w:hAnsi="Arial"/>
          <w:sz w:val="20"/>
          <w:lang w:val="en-US" w:eastAsia="zh-CN"/>
        </w:rPr>
        <w:t>UE Tx prioritization/multiplexing</w:t>
      </w:r>
    </w:p>
    <w:p w14:paraId="4B9E2CBA" w14:textId="254D3FEF" w:rsidR="009430DC" w:rsidRPr="00500172" w:rsidRDefault="009430DC" w:rsidP="009430DC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eastAsia="zh-CN"/>
        </w:rPr>
        <w:t>Enhanced UL configured grant transmissions</w:t>
      </w:r>
    </w:p>
    <w:p w14:paraId="00614492" w14:textId="118C4739" w:rsidR="00C01F33" w:rsidRPr="00500172" w:rsidRDefault="009430DC" w:rsidP="006E062C">
      <w:pPr>
        <w:pStyle w:val="ListParagraph"/>
        <w:numPr>
          <w:ilvl w:val="1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 xml:space="preserve">Specify </w:t>
      </w:r>
      <w:r w:rsidR="00997A09" w:rsidRPr="00500172">
        <w:rPr>
          <w:rFonts w:ascii="Arial" w:hAnsi="Arial"/>
          <w:sz w:val="20"/>
          <w:lang w:val="en-US" w:eastAsia="zh-CN"/>
        </w:rPr>
        <w:t>a solution to en</w:t>
      </w:r>
      <w:r w:rsidR="00FC7B2A">
        <w:rPr>
          <w:rFonts w:ascii="Arial" w:hAnsi="Arial"/>
          <w:sz w:val="20"/>
          <w:lang w:val="en-US" w:eastAsia="zh-CN"/>
        </w:rPr>
        <w:t>a</w:t>
      </w:r>
      <w:r w:rsidR="00997A09" w:rsidRPr="00500172">
        <w:rPr>
          <w:rFonts w:ascii="Arial" w:hAnsi="Arial"/>
          <w:sz w:val="20"/>
          <w:lang w:val="en-US" w:eastAsia="zh-CN"/>
        </w:rPr>
        <w:t xml:space="preserve">ble </w:t>
      </w:r>
      <w:r w:rsidRPr="00500172">
        <w:rPr>
          <w:rFonts w:ascii="Arial" w:hAnsi="Arial"/>
          <w:sz w:val="20"/>
          <w:lang w:val="en-US" w:eastAsia="zh-CN"/>
        </w:rPr>
        <w:t>multiple active configured grant configurations for a given BWP of a serving cell</w:t>
      </w:r>
      <w:r w:rsidR="00642CDB">
        <w:rPr>
          <w:rFonts w:ascii="Arial" w:hAnsi="Arial"/>
          <w:sz w:val="20"/>
          <w:lang w:val="en-US" w:eastAsia="zh-CN"/>
        </w:rPr>
        <w:t>. Such a solution</w:t>
      </w:r>
      <w:r w:rsidRPr="00500172">
        <w:rPr>
          <w:rFonts w:ascii="Arial" w:hAnsi="Arial"/>
          <w:sz w:val="20"/>
          <w:lang w:val="en-US" w:eastAsia="zh-CN"/>
        </w:rPr>
        <w:t xml:space="preserve"> should support at least different services/traffic types and/or enhanc</w:t>
      </w:r>
      <w:r w:rsidR="00925E80">
        <w:rPr>
          <w:rFonts w:ascii="Arial" w:hAnsi="Arial"/>
          <w:sz w:val="20"/>
          <w:lang w:val="en-US" w:eastAsia="zh-CN"/>
        </w:rPr>
        <w:t>e</w:t>
      </w:r>
      <w:r w:rsidRPr="00500172">
        <w:rPr>
          <w:rFonts w:ascii="Arial" w:hAnsi="Arial"/>
          <w:sz w:val="20"/>
          <w:lang w:val="en-US" w:eastAsia="zh-CN"/>
        </w:rPr>
        <w:t xml:space="preserve"> reliability and reduc</w:t>
      </w:r>
      <w:r w:rsidR="00925E80">
        <w:rPr>
          <w:rFonts w:ascii="Arial" w:hAnsi="Arial"/>
          <w:sz w:val="20"/>
          <w:lang w:val="en-US" w:eastAsia="zh-CN"/>
        </w:rPr>
        <w:t>e</w:t>
      </w:r>
      <w:r w:rsidRPr="00500172">
        <w:rPr>
          <w:rFonts w:ascii="Arial" w:hAnsi="Arial"/>
          <w:sz w:val="20"/>
          <w:lang w:val="en-US" w:eastAsia="zh-CN"/>
        </w:rPr>
        <w:t xml:space="preserve"> latency</w:t>
      </w:r>
    </w:p>
    <w:p w14:paraId="1BB3B7EF" w14:textId="1CFF4C9E" w:rsidR="006D18D9" w:rsidRPr="00500172" w:rsidRDefault="006D18D9" w:rsidP="006D18D9">
      <w:pPr>
        <w:pStyle w:val="ListParagraph"/>
        <w:numPr>
          <w:ilvl w:val="0"/>
          <w:numId w:val="23"/>
        </w:numPr>
        <w:rPr>
          <w:rFonts w:ascii="Arial" w:hAnsi="Arial"/>
          <w:sz w:val="20"/>
          <w:lang w:eastAsia="zh-CN"/>
        </w:rPr>
      </w:pPr>
      <w:r w:rsidRPr="00500172">
        <w:rPr>
          <w:rFonts w:ascii="Arial" w:hAnsi="Arial"/>
          <w:sz w:val="20"/>
          <w:lang w:val="en-US" w:eastAsia="zh-CN"/>
        </w:rPr>
        <w:t>S</w:t>
      </w:r>
      <w:r w:rsidRPr="00500172">
        <w:rPr>
          <w:rFonts w:ascii="Arial" w:hAnsi="Arial"/>
          <w:sz w:val="20"/>
          <w:lang w:eastAsia="zh-CN"/>
        </w:rPr>
        <w:t>pecify RAN1 solutions that are needed for supporti</w:t>
      </w:r>
      <w:bookmarkStart w:id="2" w:name="_GoBack"/>
      <w:bookmarkEnd w:id="2"/>
      <w:r w:rsidRPr="00500172">
        <w:rPr>
          <w:rFonts w:ascii="Arial" w:hAnsi="Arial"/>
          <w:sz w:val="20"/>
          <w:lang w:eastAsia="zh-CN"/>
        </w:rPr>
        <w:t>ng the features that will be introduced in the NR-IIoT WI</w:t>
      </w:r>
    </w:p>
    <w:p w14:paraId="2E9054E1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1EFD92FB" w14:textId="5E886496" w:rsidR="009226E9" w:rsidRPr="00CE0424" w:rsidRDefault="004A3351" w:rsidP="001B3E3A">
      <w:pPr>
        <w:pStyle w:val="Reference"/>
      </w:pPr>
      <w:bookmarkStart w:id="4" w:name="_Ref174151459"/>
      <w:bookmarkStart w:id="5" w:name="_Ref189809556"/>
      <w:r w:rsidRPr="004A3351">
        <w:t>RP-181477</w:t>
      </w:r>
      <w:r w:rsidR="005F3025" w:rsidRPr="00CE0424">
        <w:t xml:space="preserve">, </w:t>
      </w:r>
      <w:r w:rsidR="005C2700" w:rsidRPr="005C2700">
        <w:t>New SID on Physical Layer Enhancements for NR URLLC</w:t>
      </w:r>
      <w:r w:rsidR="005F3025" w:rsidRPr="00CE0424">
        <w:t xml:space="preserve">, </w:t>
      </w:r>
      <w:r w:rsidR="00B103A3" w:rsidRPr="00B103A3">
        <w:t xml:space="preserve">Huawei, </w:t>
      </w:r>
      <w:proofErr w:type="spellStart"/>
      <w:r w:rsidR="00B103A3" w:rsidRPr="00B103A3">
        <w:t>HiSilicon</w:t>
      </w:r>
      <w:proofErr w:type="spellEnd"/>
      <w:r w:rsidR="00B103A3" w:rsidRPr="00B103A3">
        <w:t xml:space="preserve">, Nokia, </w:t>
      </w:r>
      <w:r w:rsidR="00B103A3">
        <w:t xml:space="preserve">and </w:t>
      </w:r>
      <w:r w:rsidR="00B103A3" w:rsidRPr="00B103A3">
        <w:t>Nokia Shanghai Bell</w:t>
      </w:r>
      <w:r w:rsidR="005F3025" w:rsidRPr="00CE0424">
        <w:t xml:space="preserve">, </w:t>
      </w:r>
      <w:r w:rsidR="0019697D" w:rsidRPr="0019697D">
        <w:t>RAN#80</w:t>
      </w:r>
      <w:r w:rsidR="005F3025" w:rsidRPr="00CE0424">
        <w:t xml:space="preserve">, </w:t>
      </w:r>
      <w:r w:rsidR="00AF290B" w:rsidRPr="00AF290B">
        <w:t>La Jolla, US, June 11</w:t>
      </w:r>
      <w:r w:rsidR="00AF290B">
        <w:t>-14</w:t>
      </w:r>
      <w:r w:rsidR="00AF290B" w:rsidRPr="00AF290B">
        <w:t>, 2018</w:t>
      </w:r>
    </w:p>
    <w:p w14:paraId="13EF5946" w14:textId="0D127ACD" w:rsidR="00EA1409" w:rsidRDefault="00EA1409" w:rsidP="00453A48">
      <w:pPr>
        <w:pStyle w:val="Reference"/>
      </w:pPr>
      <w:r>
        <w:t>3GPP T</w:t>
      </w:r>
      <w:r w:rsidR="00716173">
        <w:t>R</w:t>
      </w:r>
      <w:r>
        <w:t xml:space="preserve"> 38.</w:t>
      </w:r>
      <w:r w:rsidR="00435B24">
        <w:t>824</w:t>
      </w:r>
      <w:r>
        <w:t xml:space="preserve">, NR; </w:t>
      </w:r>
      <w:r w:rsidR="00453A48">
        <w:t>Study on physical layer enhancements for NR ultra-reliable  and low latency case (URLLC)</w:t>
      </w:r>
      <w:r>
        <w:t xml:space="preserve">, </w:t>
      </w:r>
      <w:r w:rsidRPr="007D71DF">
        <w:t>V1.</w:t>
      </w:r>
      <w:r w:rsidR="001B3E3A">
        <w:t>0</w:t>
      </w:r>
      <w:r w:rsidRPr="007D71DF">
        <w:t>.0</w:t>
      </w:r>
      <w:r>
        <w:t xml:space="preserve">, </w:t>
      </w:r>
      <w:r w:rsidR="001B3E3A">
        <w:t>November</w:t>
      </w:r>
      <w:r>
        <w:t xml:space="preserve"> 2018</w:t>
      </w:r>
    </w:p>
    <w:p w14:paraId="7E52BF47" w14:textId="7EE53457" w:rsidR="00E71DB6" w:rsidRPr="00E71DB6" w:rsidRDefault="00E71DB6" w:rsidP="00E71DB6">
      <w:pPr>
        <w:pStyle w:val="Reference"/>
      </w:pPr>
      <w:r w:rsidRPr="00E71DB6">
        <w:t>RP-18</w:t>
      </w:r>
      <w:r w:rsidR="00DD1033">
        <w:t>2089</w:t>
      </w:r>
      <w:r w:rsidRPr="00E71DB6">
        <w:t xml:space="preserve">, </w:t>
      </w:r>
      <w:r w:rsidR="00075881" w:rsidRPr="00075881">
        <w:t>New SID on Physical Layer Enhancements for NR Ultra-Reliable and Low Latency Communication (URLLC)</w:t>
      </w:r>
      <w:r w:rsidRPr="00E71DB6">
        <w:t xml:space="preserve">, Huawei, </w:t>
      </w:r>
      <w:proofErr w:type="spellStart"/>
      <w:r w:rsidRPr="00E71DB6">
        <w:t>HiSilicon</w:t>
      </w:r>
      <w:proofErr w:type="spellEnd"/>
      <w:r w:rsidRPr="00E71DB6">
        <w:t>, Nokia, and Nokia Shanghai Bell, RAN#8</w:t>
      </w:r>
      <w:r w:rsidR="00BC5308">
        <w:t>1</w:t>
      </w:r>
      <w:r w:rsidRPr="00E71DB6">
        <w:t xml:space="preserve">, </w:t>
      </w:r>
      <w:r w:rsidR="00BC5308" w:rsidRPr="00BC5308">
        <w:t>Gold Coast, Australia, Sept</w:t>
      </w:r>
      <w:r w:rsidR="00BC5308">
        <w:t>.</w:t>
      </w:r>
      <w:r w:rsidR="00BC5308" w:rsidRPr="00BC5308">
        <w:t xml:space="preserve"> 10-13, 2018</w:t>
      </w:r>
    </w:p>
    <w:p w14:paraId="0BB1452A" w14:textId="2C18EA4B" w:rsidR="00140757" w:rsidRDefault="000F58DD" w:rsidP="00140757">
      <w:pPr>
        <w:pStyle w:val="Reference"/>
      </w:pPr>
      <w:r>
        <w:t>Chairman’s notes</w:t>
      </w:r>
      <w:r w:rsidR="00140757">
        <w:t>, 3GPP TSG RAN</w:t>
      </w:r>
      <w:r w:rsidR="006E5751">
        <w:t>1-AH</w:t>
      </w:r>
      <w:r w:rsidR="00757299">
        <w:t>1901</w:t>
      </w:r>
    </w:p>
    <w:p w14:paraId="52E11723" w14:textId="6E957DD5" w:rsidR="0076334C" w:rsidRDefault="002B323D" w:rsidP="008E233E">
      <w:pPr>
        <w:pStyle w:val="Reference"/>
      </w:pPr>
      <w:r w:rsidRPr="002B323D">
        <w:lastRenderedPageBreak/>
        <w:t>R1-1901401</w:t>
      </w:r>
      <w:r>
        <w:t xml:space="preserve">, </w:t>
      </w:r>
      <w:r w:rsidR="008B1905" w:rsidRPr="008B1905">
        <w:t>Offline summary on UCI enhancements for URLLC</w:t>
      </w:r>
      <w:r w:rsidR="008B1905">
        <w:t xml:space="preserve">, </w:t>
      </w:r>
      <w:r w:rsidR="00E61D33">
        <w:t xml:space="preserve">OPPO, </w:t>
      </w:r>
      <w:r w:rsidR="008E233E">
        <w:t>RAN1 Ad-Hoc Meeting 1901,</w:t>
      </w:r>
      <w:r w:rsidR="00613E20">
        <w:t xml:space="preserve"> </w:t>
      </w:r>
      <w:r w:rsidR="008E233E">
        <w:t xml:space="preserve">Taipei, </w:t>
      </w:r>
      <w:r w:rsidR="00613E20">
        <w:t xml:space="preserve">Taiwan, </w:t>
      </w:r>
      <w:r w:rsidR="008E233E">
        <w:t>Jan</w:t>
      </w:r>
      <w:r w:rsidR="00613E20">
        <w:t>. 21-25</w:t>
      </w:r>
      <w:r w:rsidR="008E233E">
        <w:t>, 2019</w:t>
      </w:r>
    </w:p>
    <w:p w14:paraId="183B32AC" w14:textId="45D59E6F" w:rsidR="00A8531B" w:rsidRDefault="00D84512" w:rsidP="00A8531B">
      <w:pPr>
        <w:pStyle w:val="Reference"/>
      </w:pPr>
      <w:r w:rsidRPr="00D84512">
        <w:t>R1-1901451</w:t>
      </w:r>
      <w:r>
        <w:t xml:space="preserve">, </w:t>
      </w:r>
      <w:r w:rsidR="0025661F" w:rsidRPr="0025661F">
        <w:t>Summary for Potential Enhancements to Scheduling/HARQ/CSI Processing Timeline</w:t>
      </w:r>
      <w:r w:rsidR="0025661F">
        <w:t xml:space="preserve">, </w:t>
      </w:r>
      <w:r w:rsidR="00A8531B" w:rsidRPr="00A8531B">
        <w:t>Qualcomm Incorporated</w:t>
      </w:r>
      <w:r w:rsidR="00A8531B">
        <w:t>, RAN1 Ad-Hoc Meeting 1901, Taipei, Taiwan, Jan. 21-25, 2019</w:t>
      </w:r>
    </w:p>
    <w:p w14:paraId="2F2BEA8E" w14:textId="03B7FCC0" w:rsidR="000B30A7" w:rsidRDefault="00BB18EC" w:rsidP="00A8531B">
      <w:pPr>
        <w:pStyle w:val="Reference"/>
      </w:pPr>
      <w:r w:rsidRPr="00BB18EC">
        <w:t>R1-1901457</w:t>
      </w:r>
      <w:r>
        <w:t xml:space="preserve">, </w:t>
      </w:r>
      <w:r w:rsidR="00384E25" w:rsidRPr="00384E25">
        <w:t>Summary#3 of UL inter UE Tx prioritization/multiplexing</w:t>
      </w:r>
      <w:r w:rsidR="00384E25">
        <w:t xml:space="preserve">, </w:t>
      </w:r>
      <w:r w:rsidR="00AC6266">
        <w:t>Vivo, RAN1 Ad-Hoc Meeting 1901, Taipei, Taiwan, Jan. 21-25, 2019</w:t>
      </w:r>
    </w:p>
    <w:p w14:paraId="47D34EC0" w14:textId="01E9ADF8" w:rsidR="00D775AA" w:rsidRDefault="00D775AA" w:rsidP="00D775AA">
      <w:pPr>
        <w:pStyle w:val="Reference"/>
      </w:pPr>
      <w:r w:rsidRPr="00BB18EC">
        <w:t>R1-19014</w:t>
      </w:r>
      <w:r>
        <w:t xml:space="preserve">32, </w:t>
      </w:r>
      <w:r w:rsidR="00FE15C9" w:rsidRPr="00FE15C9">
        <w:t>Discussion for configured grant PUSCH</w:t>
      </w:r>
      <w:r>
        <w:t xml:space="preserve">, </w:t>
      </w:r>
      <w:r w:rsidR="00EF0383" w:rsidRPr="00EF0383">
        <w:t>NTT DOCOMO, INC</w:t>
      </w:r>
      <w:r>
        <w:t>, RAN1 Ad-Hoc Meeting 1901, Taipei, Taiwan, Jan. 21-25, 2019</w:t>
      </w:r>
    </w:p>
    <w:p w14:paraId="532F05E2" w14:textId="721E26FD" w:rsidR="00DD06CB" w:rsidRPr="00E71DB6" w:rsidRDefault="00DD06CB" w:rsidP="00DD06CB">
      <w:pPr>
        <w:pStyle w:val="Reference"/>
      </w:pPr>
      <w:r w:rsidRPr="00E71DB6">
        <w:t>RP-18</w:t>
      </w:r>
      <w:r>
        <w:t>2090</w:t>
      </w:r>
      <w:r w:rsidRPr="00E71DB6">
        <w:t xml:space="preserve">, </w:t>
      </w:r>
      <w:r w:rsidR="00AB0787" w:rsidRPr="00AB0787">
        <w:t>Revised SID: Study on NR Industrial Internet of Things (IoT)</w:t>
      </w:r>
      <w:r w:rsidR="00AB0787">
        <w:t xml:space="preserve">, </w:t>
      </w:r>
      <w:r w:rsidRPr="00E71DB6">
        <w:t>Nokia, and Nokia Shanghai Bell, RAN#8</w:t>
      </w:r>
      <w:r>
        <w:t>1</w:t>
      </w:r>
      <w:r w:rsidRPr="00E71DB6">
        <w:t xml:space="preserve">, </w:t>
      </w:r>
      <w:r w:rsidRPr="00BC5308">
        <w:t>Gold Coast, Australia, Sept</w:t>
      </w:r>
      <w:r>
        <w:t>.</w:t>
      </w:r>
      <w:r w:rsidRPr="00BC5308">
        <w:t xml:space="preserve"> 10-13, 2018</w:t>
      </w:r>
    </w:p>
    <w:p w14:paraId="44680766" w14:textId="77777777" w:rsidR="00D775AA" w:rsidRDefault="00D775AA" w:rsidP="00D775AA">
      <w:pPr>
        <w:pStyle w:val="Reference"/>
        <w:numPr>
          <w:ilvl w:val="0"/>
          <w:numId w:val="0"/>
        </w:numPr>
        <w:ind w:left="567"/>
      </w:pPr>
    </w:p>
    <w:bookmarkEnd w:id="4"/>
    <w:bookmarkEnd w:id="5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1E831" w14:textId="77777777" w:rsidR="00F645C8" w:rsidRDefault="00F645C8">
      <w:r>
        <w:separator/>
      </w:r>
    </w:p>
  </w:endnote>
  <w:endnote w:type="continuationSeparator" w:id="0">
    <w:p w14:paraId="734D5725" w14:textId="77777777" w:rsidR="00F645C8" w:rsidRDefault="00F645C8">
      <w:r>
        <w:continuationSeparator/>
      </w:r>
    </w:p>
  </w:endnote>
  <w:endnote w:type="continuationNotice" w:id="1">
    <w:p w14:paraId="381440BF" w14:textId="77777777" w:rsidR="00F645C8" w:rsidRDefault="00F645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D3BF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55DC3" w14:textId="77777777" w:rsidR="00F645C8" w:rsidRDefault="00F645C8">
      <w:r>
        <w:separator/>
      </w:r>
    </w:p>
  </w:footnote>
  <w:footnote w:type="continuationSeparator" w:id="0">
    <w:p w14:paraId="31AF19C3" w14:textId="77777777" w:rsidR="00F645C8" w:rsidRDefault="00F645C8">
      <w:r>
        <w:continuationSeparator/>
      </w:r>
    </w:p>
  </w:footnote>
  <w:footnote w:type="continuationNotice" w:id="1">
    <w:p w14:paraId="22F4BEF6" w14:textId="77777777" w:rsidR="00F645C8" w:rsidRDefault="00F645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9F37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480DDD"/>
    <w:multiLevelType w:val="hybridMultilevel"/>
    <w:tmpl w:val="FEB0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B131A"/>
    <w:multiLevelType w:val="hybridMultilevel"/>
    <w:tmpl w:val="DCE28BAE"/>
    <w:lvl w:ilvl="0" w:tplc="1F22DB54">
      <w:numFmt w:val="bullet"/>
      <w:lvlText w:val="-"/>
      <w:lvlJc w:val="left"/>
      <w:pPr>
        <w:ind w:left="1130" w:hanging="563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6E2C22"/>
    <w:multiLevelType w:val="hybridMultilevel"/>
    <w:tmpl w:val="8AD237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16B72"/>
    <w:multiLevelType w:val="hybridMultilevel"/>
    <w:tmpl w:val="40486732"/>
    <w:lvl w:ilvl="0" w:tplc="78829AC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985B47"/>
    <w:multiLevelType w:val="hybridMultilevel"/>
    <w:tmpl w:val="29D2D6AA"/>
    <w:lvl w:ilvl="0" w:tplc="04090001">
      <w:start w:val="1"/>
      <w:numFmt w:val="bullet"/>
      <w:lvlText w:val=""/>
      <w:lvlJc w:val="left"/>
      <w:pPr>
        <w:ind w:left="1126" w:hanging="5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6" w15:restartNumberingAfterBreak="0">
    <w:nsid w:val="390F31BA"/>
    <w:multiLevelType w:val="hybridMultilevel"/>
    <w:tmpl w:val="D6ECC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6A31F3"/>
    <w:multiLevelType w:val="hybridMultilevel"/>
    <w:tmpl w:val="0A9A3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54EBE"/>
    <w:multiLevelType w:val="hybridMultilevel"/>
    <w:tmpl w:val="2A740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23ECC"/>
    <w:multiLevelType w:val="hybridMultilevel"/>
    <w:tmpl w:val="C6B6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4F7195"/>
    <w:multiLevelType w:val="hybridMultilevel"/>
    <w:tmpl w:val="6218A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C8959A2"/>
    <w:multiLevelType w:val="hybridMultilevel"/>
    <w:tmpl w:val="D85A7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1"/>
  </w:num>
  <w:num w:numId="6">
    <w:abstractNumId w:val="22"/>
  </w:num>
  <w:num w:numId="7">
    <w:abstractNumId w:val="27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1"/>
  </w:num>
  <w:num w:numId="16">
    <w:abstractNumId w:val="28"/>
  </w:num>
  <w:num w:numId="17">
    <w:abstractNumId w:val="8"/>
  </w:num>
  <w:num w:numId="18">
    <w:abstractNumId w:val="9"/>
  </w:num>
  <w:num w:numId="19">
    <w:abstractNumId w:val="6"/>
  </w:num>
  <w:num w:numId="20">
    <w:abstractNumId w:val="31"/>
  </w:num>
  <w:num w:numId="21">
    <w:abstractNumId w:val="13"/>
  </w:num>
  <w:num w:numId="22">
    <w:abstractNumId w:val="30"/>
  </w:num>
  <w:num w:numId="23">
    <w:abstractNumId w:val="19"/>
  </w:num>
  <w:num w:numId="24">
    <w:abstractNumId w:val="7"/>
  </w:num>
  <w:num w:numId="25">
    <w:abstractNumId w:val="5"/>
  </w:num>
  <w:num w:numId="26">
    <w:abstractNumId w:val="15"/>
  </w:num>
  <w:num w:numId="27">
    <w:abstractNumId w:val="14"/>
  </w:num>
  <w:num w:numId="28">
    <w:abstractNumId w:val="23"/>
  </w:num>
  <w:num w:numId="29">
    <w:abstractNumId w:val="20"/>
  </w:num>
  <w:num w:numId="30">
    <w:abstractNumId w:val="32"/>
  </w:num>
  <w:num w:numId="31">
    <w:abstractNumId w:val="29"/>
  </w:num>
  <w:num w:numId="32">
    <w:abstractNumId w:val="16"/>
  </w:num>
  <w:num w:numId="3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475"/>
    <w:rsid w:val="000006E1"/>
    <w:rsid w:val="00002A37"/>
    <w:rsid w:val="00004280"/>
    <w:rsid w:val="0000564C"/>
    <w:rsid w:val="00006446"/>
    <w:rsid w:val="00006896"/>
    <w:rsid w:val="00007CDC"/>
    <w:rsid w:val="00011B28"/>
    <w:rsid w:val="00011D0C"/>
    <w:rsid w:val="000151C2"/>
    <w:rsid w:val="00015D15"/>
    <w:rsid w:val="00020079"/>
    <w:rsid w:val="00020FC6"/>
    <w:rsid w:val="0002564D"/>
    <w:rsid w:val="00025ECA"/>
    <w:rsid w:val="000325B8"/>
    <w:rsid w:val="00034C15"/>
    <w:rsid w:val="00036BA1"/>
    <w:rsid w:val="000422E2"/>
    <w:rsid w:val="00042F22"/>
    <w:rsid w:val="000430C7"/>
    <w:rsid w:val="00043B5A"/>
    <w:rsid w:val="000444EF"/>
    <w:rsid w:val="00044F46"/>
    <w:rsid w:val="0004715C"/>
    <w:rsid w:val="00052A07"/>
    <w:rsid w:val="000534E3"/>
    <w:rsid w:val="000542C1"/>
    <w:rsid w:val="0005606A"/>
    <w:rsid w:val="00057117"/>
    <w:rsid w:val="000616E7"/>
    <w:rsid w:val="0006487E"/>
    <w:rsid w:val="00065CC2"/>
    <w:rsid w:val="00065D60"/>
    <w:rsid w:val="00065E1A"/>
    <w:rsid w:val="00075881"/>
    <w:rsid w:val="00077E5F"/>
    <w:rsid w:val="0008036A"/>
    <w:rsid w:val="00081AE6"/>
    <w:rsid w:val="0008223D"/>
    <w:rsid w:val="000855EB"/>
    <w:rsid w:val="00085B52"/>
    <w:rsid w:val="000866F2"/>
    <w:rsid w:val="0009009F"/>
    <w:rsid w:val="00091557"/>
    <w:rsid w:val="000920B6"/>
    <w:rsid w:val="000924C1"/>
    <w:rsid w:val="000924F0"/>
    <w:rsid w:val="00093474"/>
    <w:rsid w:val="000946D4"/>
    <w:rsid w:val="0009510F"/>
    <w:rsid w:val="000A1B7B"/>
    <w:rsid w:val="000A275F"/>
    <w:rsid w:val="000A3EEA"/>
    <w:rsid w:val="000A56F2"/>
    <w:rsid w:val="000A68D9"/>
    <w:rsid w:val="000B09C9"/>
    <w:rsid w:val="000B2719"/>
    <w:rsid w:val="000B2B01"/>
    <w:rsid w:val="000B30A7"/>
    <w:rsid w:val="000B3A8F"/>
    <w:rsid w:val="000B4AB9"/>
    <w:rsid w:val="000B58C3"/>
    <w:rsid w:val="000B61E9"/>
    <w:rsid w:val="000B6D17"/>
    <w:rsid w:val="000C165A"/>
    <w:rsid w:val="000C2E19"/>
    <w:rsid w:val="000C4A9D"/>
    <w:rsid w:val="000D0D07"/>
    <w:rsid w:val="000D4797"/>
    <w:rsid w:val="000D4C01"/>
    <w:rsid w:val="000D7BB5"/>
    <w:rsid w:val="000E0527"/>
    <w:rsid w:val="000E1974"/>
    <w:rsid w:val="000E1E92"/>
    <w:rsid w:val="000E2826"/>
    <w:rsid w:val="000E29FD"/>
    <w:rsid w:val="000E2BC7"/>
    <w:rsid w:val="000F06D6"/>
    <w:rsid w:val="000F0EB1"/>
    <w:rsid w:val="000F1106"/>
    <w:rsid w:val="000F3BE9"/>
    <w:rsid w:val="000F3F6C"/>
    <w:rsid w:val="000F58DD"/>
    <w:rsid w:val="000F5A94"/>
    <w:rsid w:val="000F6DF3"/>
    <w:rsid w:val="000F751D"/>
    <w:rsid w:val="001005FF"/>
    <w:rsid w:val="001062FB"/>
    <w:rsid w:val="001063E6"/>
    <w:rsid w:val="00110313"/>
    <w:rsid w:val="00113CF4"/>
    <w:rsid w:val="00113F16"/>
    <w:rsid w:val="001153EA"/>
    <w:rsid w:val="00115643"/>
    <w:rsid w:val="0011634C"/>
    <w:rsid w:val="00116765"/>
    <w:rsid w:val="001219F5"/>
    <w:rsid w:val="00121A20"/>
    <w:rsid w:val="001232BB"/>
    <w:rsid w:val="0012377F"/>
    <w:rsid w:val="00124314"/>
    <w:rsid w:val="001266D4"/>
    <w:rsid w:val="00126B4A"/>
    <w:rsid w:val="00132FD0"/>
    <w:rsid w:val="001344C0"/>
    <w:rsid w:val="001346FA"/>
    <w:rsid w:val="00134AC5"/>
    <w:rsid w:val="00135252"/>
    <w:rsid w:val="00137AB5"/>
    <w:rsid w:val="00137F0B"/>
    <w:rsid w:val="00140757"/>
    <w:rsid w:val="0014511E"/>
    <w:rsid w:val="00145D30"/>
    <w:rsid w:val="0015147B"/>
    <w:rsid w:val="0015167F"/>
    <w:rsid w:val="00151E23"/>
    <w:rsid w:val="001526E0"/>
    <w:rsid w:val="001551B5"/>
    <w:rsid w:val="001659C1"/>
    <w:rsid w:val="00173A8E"/>
    <w:rsid w:val="0017502C"/>
    <w:rsid w:val="001767FA"/>
    <w:rsid w:val="00177FA1"/>
    <w:rsid w:val="00180E20"/>
    <w:rsid w:val="0018143F"/>
    <w:rsid w:val="00181FF8"/>
    <w:rsid w:val="00190AC1"/>
    <w:rsid w:val="0019341A"/>
    <w:rsid w:val="001940C0"/>
    <w:rsid w:val="001944C5"/>
    <w:rsid w:val="0019697D"/>
    <w:rsid w:val="00197552"/>
    <w:rsid w:val="00197DF9"/>
    <w:rsid w:val="001A0F44"/>
    <w:rsid w:val="001A1987"/>
    <w:rsid w:val="001A2564"/>
    <w:rsid w:val="001A6173"/>
    <w:rsid w:val="001A6CBA"/>
    <w:rsid w:val="001B0D97"/>
    <w:rsid w:val="001B3E3A"/>
    <w:rsid w:val="001B5A5D"/>
    <w:rsid w:val="001B7660"/>
    <w:rsid w:val="001C0C39"/>
    <w:rsid w:val="001C1CE5"/>
    <w:rsid w:val="001C3D2A"/>
    <w:rsid w:val="001D0BAB"/>
    <w:rsid w:val="001D1248"/>
    <w:rsid w:val="001D429F"/>
    <w:rsid w:val="001D4EE1"/>
    <w:rsid w:val="001D51BA"/>
    <w:rsid w:val="001D53E7"/>
    <w:rsid w:val="001D6342"/>
    <w:rsid w:val="001D6D53"/>
    <w:rsid w:val="001D7E23"/>
    <w:rsid w:val="001E27F3"/>
    <w:rsid w:val="001E3CF1"/>
    <w:rsid w:val="001E4AB9"/>
    <w:rsid w:val="001E58E2"/>
    <w:rsid w:val="001E672A"/>
    <w:rsid w:val="001E7AED"/>
    <w:rsid w:val="001F3916"/>
    <w:rsid w:val="001F3D80"/>
    <w:rsid w:val="001F508C"/>
    <w:rsid w:val="001F54C5"/>
    <w:rsid w:val="001F5CA1"/>
    <w:rsid w:val="001F662C"/>
    <w:rsid w:val="001F7074"/>
    <w:rsid w:val="00200490"/>
    <w:rsid w:val="00201F3A"/>
    <w:rsid w:val="002035EC"/>
    <w:rsid w:val="00203F96"/>
    <w:rsid w:val="002062E6"/>
    <w:rsid w:val="002069B2"/>
    <w:rsid w:val="00207BDD"/>
    <w:rsid w:val="00207FA3"/>
    <w:rsid w:val="0021352C"/>
    <w:rsid w:val="002146C6"/>
    <w:rsid w:val="00214DA8"/>
    <w:rsid w:val="00215423"/>
    <w:rsid w:val="002158FA"/>
    <w:rsid w:val="00220600"/>
    <w:rsid w:val="002224DB"/>
    <w:rsid w:val="0022299F"/>
    <w:rsid w:val="00223FCB"/>
    <w:rsid w:val="002252C3"/>
    <w:rsid w:val="00225C54"/>
    <w:rsid w:val="00230765"/>
    <w:rsid w:val="00230D18"/>
    <w:rsid w:val="002319E4"/>
    <w:rsid w:val="00231BD7"/>
    <w:rsid w:val="00235632"/>
    <w:rsid w:val="00235872"/>
    <w:rsid w:val="00241559"/>
    <w:rsid w:val="002435B3"/>
    <w:rsid w:val="00243D10"/>
    <w:rsid w:val="00244B35"/>
    <w:rsid w:val="002458EB"/>
    <w:rsid w:val="002500C8"/>
    <w:rsid w:val="002538A1"/>
    <w:rsid w:val="0025661F"/>
    <w:rsid w:val="00257543"/>
    <w:rsid w:val="002617E7"/>
    <w:rsid w:val="00264228"/>
    <w:rsid w:val="00264334"/>
    <w:rsid w:val="0026473E"/>
    <w:rsid w:val="00266214"/>
    <w:rsid w:val="00267636"/>
    <w:rsid w:val="00267C83"/>
    <w:rsid w:val="0027144F"/>
    <w:rsid w:val="00271813"/>
    <w:rsid w:val="00271F3A"/>
    <w:rsid w:val="00273278"/>
    <w:rsid w:val="002737F4"/>
    <w:rsid w:val="00276B95"/>
    <w:rsid w:val="002805F5"/>
    <w:rsid w:val="00280751"/>
    <w:rsid w:val="0028280A"/>
    <w:rsid w:val="002833EC"/>
    <w:rsid w:val="002867FA"/>
    <w:rsid w:val="00286ACD"/>
    <w:rsid w:val="00287838"/>
    <w:rsid w:val="002907B5"/>
    <w:rsid w:val="00292EB7"/>
    <w:rsid w:val="00296227"/>
    <w:rsid w:val="00296F44"/>
    <w:rsid w:val="002974D0"/>
    <w:rsid w:val="0029777D"/>
    <w:rsid w:val="002A055E"/>
    <w:rsid w:val="002A1D4E"/>
    <w:rsid w:val="002A2869"/>
    <w:rsid w:val="002A2DD4"/>
    <w:rsid w:val="002A5479"/>
    <w:rsid w:val="002A5B72"/>
    <w:rsid w:val="002B24D6"/>
    <w:rsid w:val="002B323D"/>
    <w:rsid w:val="002B36A7"/>
    <w:rsid w:val="002C3126"/>
    <w:rsid w:val="002C41E6"/>
    <w:rsid w:val="002C4322"/>
    <w:rsid w:val="002C6178"/>
    <w:rsid w:val="002D071A"/>
    <w:rsid w:val="002D34B2"/>
    <w:rsid w:val="002D36A4"/>
    <w:rsid w:val="002D48B0"/>
    <w:rsid w:val="002D5B37"/>
    <w:rsid w:val="002D7317"/>
    <w:rsid w:val="002D7637"/>
    <w:rsid w:val="002E17F2"/>
    <w:rsid w:val="002E7CAE"/>
    <w:rsid w:val="002F2771"/>
    <w:rsid w:val="002F37A9"/>
    <w:rsid w:val="002F770B"/>
    <w:rsid w:val="0030051E"/>
    <w:rsid w:val="00301CE6"/>
    <w:rsid w:val="0030256B"/>
    <w:rsid w:val="0030501F"/>
    <w:rsid w:val="00306665"/>
    <w:rsid w:val="00307BA1"/>
    <w:rsid w:val="00311702"/>
    <w:rsid w:val="00311E82"/>
    <w:rsid w:val="00313FD6"/>
    <w:rsid w:val="003143BD"/>
    <w:rsid w:val="00315363"/>
    <w:rsid w:val="00317165"/>
    <w:rsid w:val="003203ED"/>
    <w:rsid w:val="00321AD6"/>
    <w:rsid w:val="00322C9F"/>
    <w:rsid w:val="00324603"/>
    <w:rsid w:val="00324D23"/>
    <w:rsid w:val="00325805"/>
    <w:rsid w:val="00331751"/>
    <w:rsid w:val="00334579"/>
    <w:rsid w:val="00335858"/>
    <w:rsid w:val="003367D6"/>
    <w:rsid w:val="00336BDA"/>
    <w:rsid w:val="00342BD7"/>
    <w:rsid w:val="00345512"/>
    <w:rsid w:val="00346DB5"/>
    <w:rsid w:val="00346DFC"/>
    <w:rsid w:val="003477B1"/>
    <w:rsid w:val="00347B67"/>
    <w:rsid w:val="00352E2D"/>
    <w:rsid w:val="00353277"/>
    <w:rsid w:val="0035327D"/>
    <w:rsid w:val="0035394E"/>
    <w:rsid w:val="003562A2"/>
    <w:rsid w:val="00357380"/>
    <w:rsid w:val="003602D9"/>
    <w:rsid w:val="003604CE"/>
    <w:rsid w:val="00360C5C"/>
    <w:rsid w:val="0036291D"/>
    <w:rsid w:val="00363489"/>
    <w:rsid w:val="00370E47"/>
    <w:rsid w:val="003742AC"/>
    <w:rsid w:val="00377CE1"/>
    <w:rsid w:val="00377F8B"/>
    <w:rsid w:val="00384E25"/>
    <w:rsid w:val="00385BF0"/>
    <w:rsid w:val="0038679D"/>
    <w:rsid w:val="0038797C"/>
    <w:rsid w:val="00387F80"/>
    <w:rsid w:val="00393589"/>
    <w:rsid w:val="003939FF"/>
    <w:rsid w:val="003A2080"/>
    <w:rsid w:val="003A2223"/>
    <w:rsid w:val="003A2A0F"/>
    <w:rsid w:val="003A45A1"/>
    <w:rsid w:val="003A5B0A"/>
    <w:rsid w:val="003A6BAC"/>
    <w:rsid w:val="003A70A4"/>
    <w:rsid w:val="003A72EC"/>
    <w:rsid w:val="003A7EF3"/>
    <w:rsid w:val="003B0AA2"/>
    <w:rsid w:val="003B159C"/>
    <w:rsid w:val="003B369F"/>
    <w:rsid w:val="003B36A3"/>
    <w:rsid w:val="003B64BB"/>
    <w:rsid w:val="003B7848"/>
    <w:rsid w:val="003B7FE5"/>
    <w:rsid w:val="003C11C8"/>
    <w:rsid w:val="003C2702"/>
    <w:rsid w:val="003C7806"/>
    <w:rsid w:val="003D109F"/>
    <w:rsid w:val="003D2478"/>
    <w:rsid w:val="003D2F85"/>
    <w:rsid w:val="003D3C45"/>
    <w:rsid w:val="003D5B1F"/>
    <w:rsid w:val="003D5DCB"/>
    <w:rsid w:val="003E0408"/>
    <w:rsid w:val="003E15FA"/>
    <w:rsid w:val="003E55E4"/>
    <w:rsid w:val="003E74E3"/>
    <w:rsid w:val="003F05C7"/>
    <w:rsid w:val="003F2CD4"/>
    <w:rsid w:val="003F389D"/>
    <w:rsid w:val="003F418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0F6C"/>
    <w:rsid w:val="0041263E"/>
    <w:rsid w:val="00413AAC"/>
    <w:rsid w:val="00413E92"/>
    <w:rsid w:val="00415461"/>
    <w:rsid w:val="00421105"/>
    <w:rsid w:val="004228AE"/>
    <w:rsid w:val="00422AA4"/>
    <w:rsid w:val="004242F4"/>
    <w:rsid w:val="00424C54"/>
    <w:rsid w:val="00425C21"/>
    <w:rsid w:val="00427248"/>
    <w:rsid w:val="00435B24"/>
    <w:rsid w:val="004362BC"/>
    <w:rsid w:val="00437447"/>
    <w:rsid w:val="00440BAC"/>
    <w:rsid w:val="00441A92"/>
    <w:rsid w:val="004431DC"/>
    <w:rsid w:val="00444F56"/>
    <w:rsid w:val="00446488"/>
    <w:rsid w:val="004517AA"/>
    <w:rsid w:val="004525F3"/>
    <w:rsid w:val="00452CAC"/>
    <w:rsid w:val="00452CBB"/>
    <w:rsid w:val="004534CA"/>
    <w:rsid w:val="00453A48"/>
    <w:rsid w:val="00456684"/>
    <w:rsid w:val="00457565"/>
    <w:rsid w:val="00457B71"/>
    <w:rsid w:val="004632D0"/>
    <w:rsid w:val="004637B9"/>
    <w:rsid w:val="004669E2"/>
    <w:rsid w:val="00470425"/>
    <w:rsid w:val="00470C31"/>
    <w:rsid w:val="00471DE0"/>
    <w:rsid w:val="004734D0"/>
    <w:rsid w:val="0047556B"/>
    <w:rsid w:val="00476887"/>
    <w:rsid w:val="0047738F"/>
    <w:rsid w:val="00477768"/>
    <w:rsid w:val="004838D2"/>
    <w:rsid w:val="00483959"/>
    <w:rsid w:val="004844BD"/>
    <w:rsid w:val="00486196"/>
    <w:rsid w:val="00492BC5"/>
    <w:rsid w:val="004964F1"/>
    <w:rsid w:val="004A16BC"/>
    <w:rsid w:val="004A2B94"/>
    <w:rsid w:val="004A3351"/>
    <w:rsid w:val="004A57E8"/>
    <w:rsid w:val="004A5990"/>
    <w:rsid w:val="004B26DA"/>
    <w:rsid w:val="004B5E8C"/>
    <w:rsid w:val="004B6295"/>
    <w:rsid w:val="004B6F6A"/>
    <w:rsid w:val="004B7910"/>
    <w:rsid w:val="004B7C0C"/>
    <w:rsid w:val="004C01B3"/>
    <w:rsid w:val="004C1477"/>
    <w:rsid w:val="004C3898"/>
    <w:rsid w:val="004C5D3D"/>
    <w:rsid w:val="004D0ABD"/>
    <w:rsid w:val="004D1B8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D6"/>
    <w:rsid w:val="004F643C"/>
    <w:rsid w:val="00500172"/>
    <w:rsid w:val="005002EA"/>
    <w:rsid w:val="00500EB4"/>
    <w:rsid w:val="0050439E"/>
    <w:rsid w:val="00506557"/>
    <w:rsid w:val="0050677A"/>
    <w:rsid w:val="005079F8"/>
    <w:rsid w:val="005108D8"/>
    <w:rsid w:val="0051102F"/>
    <w:rsid w:val="005116F9"/>
    <w:rsid w:val="005153A7"/>
    <w:rsid w:val="00515664"/>
    <w:rsid w:val="00516FD0"/>
    <w:rsid w:val="005219CF"/>
    <w:rsid w:val="00530851"/>
    <w:rsid w:val="00534B59"/>
    <w:rsid w:val="005350F5"/>
    <w:rsid w:val="00536759"/>
    <w:rsid w:val="00537C62"/>
    <w:rsid w:val="005407AB"/>
    <w:rsid w:val="00543EFA"/>
    <w:rsid w:val="0054428B"/>
    <w:rsid w:val="00544F60"/>
    <w:rsid w:val="005456A2"/>
    <w:rsid w:val="00546970"/>
    <w:rsid w:val="00546F9D"/>
    <w:rsid w:val="00550FBE"/>
    <w:rsid w:val="00551876"/>
    <w:rsid w:val="0055203E"/>
    <w:rsid w:val="0055375D"/>
    <w:rsid w:val="005546A9"/>
    <w:rsid w:val="00554E19"/>
    <w:rsid w:val="0055574E"/>
    <w:rsid w:val="0056121F"/>
    <w:rsid w:val="00572505"/>
    <w:rsid w:val="005742A8"/>
    <w:rsid w:val="00574A3E"/>
    <w:rsid w:val="00582809"/>
    <w:rsid w:val="0058798C"/>
    <w:rsid w:val="005900FA"/>
    <w:rsid w:val="005935A4"/>
    <w:rsid w:val="005948C2"/>
    <w:rsid w:val="00595DCA"/>
    <w:rsid w:val="00596613"/>
    <w:rsid w:val="005967C2"/>
    <w:rsid w:val="00596CC7"/>
    <w:rsid w:val="0059779B"/>
    <w:rsid w:val="005A209A"/>
    <w:rsid w:val="005A32C5"/>
    <w:rsid w:val="005A4EA6"/>
    <w:rsid w:val="005A50FE"/>
    <w:rsid w:val="005A5BA7"/>
    <w:rsid w:val="005A662D"/>
    <w:rsid w:val="005B1409"/>
    <w:rsid w:val="005B35D7"/>
    <w:rsid w:val="005B392A"/>
    <w:rsid w:val="005B3A4E"/>
    <w:rsid w:val="005B3AA3"/>
    <w:rsid w:val="005B6F83"/>
    <w:rsid w:val="005B7CF9"/>
    <w:rsid w:val="005C2700"/>
    <w:rsid w:val="005C3362"/>
    <w:rsid w:val="005C4E8D"/>
    <w:rsid w:val="005C74FB"/>
    <w:rsid w:val="005D1602"/>
    <w:rsid w:val="005D59DF"/>
    <w:rsid w:val="005E0568"/>
    <w:rsid w:val="005E3824"/>
    <w:rsid w:val="005E385F"/>
    <w:rsid w:val="005E5B81"/>
    <w:rsid w:val="005E5EAC"/>
    <w:rsid w:val="005E6CF6"/>
    <w:rsid w:val="005F2CB1"/>
    <w:rsid w:val="005F3025"/>
    <w:rsid w:val="005F618C"/>
    <w:rsid w:val="005F61F6"/>
    <w:rsid w:val="005F6627"/>
    <w:rsid w:val="005F70BD"/>
    <w:rsid w:val="0060283C"/>
    <w:rsid w:val="00604F14"/>
    <w:rsid w:val="00611B83"/>
    <w:rsid w:val="00613257"/>
    <w:rsid w:val="00613E20"/>
    <w:rsid w:val="006169E8"/>
    <w:rsid w:val="0062016A"/>
    <w:rsid w:val="006209C7"/>
    <w:rsid w:val="00620A71"/>
    <w:rsid w:val="00620D80"/>
    <w:rsid w:val="00622F30"/>
    <w:rsid w:val="006234A6"/>
    <w:rsid w:val="006245CA"/>
    <w:rsid w:val="0062614C"/>
    <w:rsid w:val="00630001"/>
    <w:rsid w:val="006311B3"/>
    <w:rsid w:val="0063284C"/>
    <w:rsid w:val="00634169"/>
    <w:rsid w:val="00636398"/>
    <w:rsid w:val="006368D3"/>
    <w:rsid w:val="006377EC"/>
    <w:rsid w:val="0064056C"/>
    <w:rsid w:val="0064151F"/>
    <w:rsid w:val="00641533"/>
    <w:rsid w:val="0064208D"/>
    <w:rsid w:val="00642AC7"/>
    <w:rsid w:val="00642CDB"/>
    <w:rsid w:val="00643475"/>
    <w:rsid w:val="0064396A"/>
    <w:rsid w:val="006459AB"/>
    <w:rsid w:val="0064624E"/>
    <w:rsid w:val="00650AB9"/>
    <w:rsid w:val="00651D84"/>
    <w:rsid w:val="00655552"/>
    <w:rsid w:val="00655733"/>
    <w:rsid w:val="00655ACD"/>
    <w:rsid w:val="00656A92"/>
    <w:rsid w:val="00656DDE"/>
    <w:rsid w:val="00657E7E"/>
    <w:rsid w:val="0066011D"/>
    <w:rsid w:val="006607C0"/>
    <w:rsid w:val="006613A6"/>
    <w:rsid w:val="006627A2"/>
    <w:rsid w:val="006634E6"/>
    <w:rsid w:val="00663514"/>
    <w:rsid w:val="006655EE"/>
    <w:rsid w:val="0066621E"/>
    <w:rsid w:val="00667EE7"/>
    <w:rsid w:val="00670922"/>
    <w:rsid w:val="006709D0"/>
    <w:rsid w:val="00670BE1"/>
    <w:rsid w:val="0067218F"/>
    <w:rsid w:val="00672984"/>
    <w:rsid w:val="006741F2"/>
    <w:rsid w:val="00674CC3"/>
    <w:rsid w:val="00675C72"/>
    <w:rsid w:val="006771F9"/>
    <w:rsid w:val="006776D7"/>
    <w:rsid w:val="00677BAD"/>
    <w:rsid w:val="00681003"/>
    <w:rsid w:val="00681086"/>
    <w:rsid w:val="006817C9"/>
    <w:rsid w:val="00683A1C"/>
    <w:rsid w:val="00683ECE"/>
    <w:rsid w:val="00695FC2"/>
    <w:rsid w:val="00696949"/>
    <w:rsid w:val="00696E31"/>
    <w:rsid w:val="00697052"/>
    <w:rsid w:val="006A4305"/>
    <w:rsid w:val="006A46FB"/>
    <w:rsid w:val="006A5E28"/>
    <w:rsid w:val="006A697B"/>
    <w:rsid w:val="006A7AFF"/>
    <w:rsid w:val="006B1816"/>
    <w:rsid w:val="006B2099"/>
    <w:rsid w:val="006B50CF"/>
    <w:rsid w:val="006B60F4"/>
    <w:rsid w:val="006B6AE4"/>
    <w:rsid w:val="006B7C0E"/>
    <w:rsid w:val="006C03B8"/>
    <w:rsid w:val="006C3F7F"/>
    <w:rsid w:val="006C5EC9"/>
    <w:rsid w:val="006C6059"/>
    <w:rsid w:val="006C60B0"/>
    <w:rsid w:val="006C7522"/>
    <w:rsid w:val="006D18D9"/>
    <w:rsid w:val="006D6F08"/>
    <w:rsid w:val="006E062C"/>
    <w:rsid w:val="006E1C82"/>
    <w:rsid w:val="006E28B7"/>
    <w:rsid w:val="006E2A9B"/>
    <w:rsid w:val="006E3310"/>
    <w:rsid w:val="006E3740"/>
    <w:rsid w:val="006E4E39"/>
    <w:rsid w:val="006E565E"/>
    <w:rsid w:val="006E5751"/>
    <w:rsid w:val="006E673D"/>
    <w:rsid w:val="006E7D3B"/>
    <w:rsid w:val="006F0530"/>
    <w:rsid w:val="006F19E0"/>
    <w:rsid w:val="006F1B70"/>
    <w:rsid w:val="006F2C96"/>
    <w:rsid w:val="006F2D48"/>
    <w:rsid w:val="006F341D"/>
    <w:rsid w:val="006F372F"/>
    <w:rsid w:val="006F3A99"/>
    <w:rsid w:val="006F3CDE"/>
    <w:rsid w:val="006F4C0C"/>
    <w:rsid w:val="006F58D4"/>
    <w:rsid w:val="006F6582"/>
    <w:rsid w:val="0070346E"/>
    <w:rsid w:val="00704EDB"/>
    <w:rsid w:val="00706101"/>
    <w:rsid w:val="00707072"/>
    <w:rsid w:val="00707D61"/>
    <w:rsid w:val="00710AEC"/>
    <w:rsid w:val="00712287"/>
    <w:rsid w:val="00712772"/>
    <w:rsid w:val="0071382D"/>
    <w:rsid w:val="007148D3"/>
    <w:rsid w:val="00715B9A"/>
    <w:rsid w:val="00715F5A"/>
    <w:rsid w:val="00716173"/>
    <w:rsid w:val="00724C56"/>
    <w:rsid w:val="00725547"/>
    <w:rsid w:val="007257D0"/>
    <w:rsid w:val="00726EA6"/>
    <w:rsid w:val="00727208"/>
    <w:rsid w:val="00727680"/>
    <w:rsid w:val="00730876"/>
    <w:rsid w:val="00732E4F"/>
    <w:rsid w:val="0073305D"/>
    <w:rsid w:val="007333D7"/>
    <w:rsid w:val="007348B1"/>
    <w:rsid w:val="007359FA"/>
    <w:rsid w:val="007362A6"/>
    <w:rsid w:val="00736D7D"/>
    <w:rsid w:val="00737E7D"/>
    <w:rsid w:val="00740C81"/>
    <w:rsid w:val="00740E58"/>
    <w:rsid w:val="007445A0"/>
    <w:rsid w:val="0074524B"/>
    <w:rsid w:val="00747D8B"/>
    <w:rsid w:val="00751228"/>
    <w:rsid w:val="007571E1"/>
    <w:rsid w:val="00757299"/>
    <w:rsid w:val="007604B2"/>
    <w:rsid w:val="007632A1"/>
    <w:rsid w:val="0076334C"/>
    <w:rsid w:val="00765281"/>
    <w:rsid w:val="00766BAD"/>
    <w:rsid w:val="00770D26"/>
    <w:rsid w:val="007729A2"/>
    <w:rsid w:val="007755F2"/>
    <w:rsid w:val="00776629"/>
    <w:rsid w:val="00776971"/>
    <w:rsid w:val="00780A80"/>
    <w:rsid w:val="0078177E"/>
    <w:rsid w:val="0078304C"/>
    <w:rsid w:val="00783673"/>
    <w:rsid w:val="00785490"/>
    <w:rsid w:val="007912C4"/>
    <w:rsid w:val="007925EA"/>
    <w:rsid w:val="00793CD8"/>
    <w:rsid w:val="00795601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29A"/>
    <w:rsid w:val="007C05DD"/>
    <w:rsid w:val="007C3D18"/>
    <w:rsid w:val="007C60BF"/>
    <w:rsid w:val="007C6A07"/>
    <w:rsid w:val="007C7129"/>
    <w:rsid w:val="007C7483"/>
    <w:rsid w:val="007C75A1"/>
    <w:rsid w:val="007C77A5"/>
    <w:rsid w:val="007D04E5"/>
    <w:rsid w:val="007D5901"/>
    <w:rsid w:val="007D7526"/>
    <w:rsid w:val="007E00A3"/>
    <w:rsid w:val="007E4610"/>
    <w:rsid w:val="007E4715"/>
    <w:rsid w:val="007E505B"/>
    <w:rsid w:val="007E7091"/>
    <w:rsid w:val="007F2400"/>
    <w:rsid w:val="00802F62"/>
    <w:rsid w:val="00803FAE"/>
    <w:rsid w:val="0080605F"/>
    <w:rsid w:val="008061C7"/>
    <w:rsid w:val="00806C9A"/>
    <w:rsid w:val="00807786"/>
    <w:rsid w:val="00810E73"/>
    <w:rsid w:val="00811FCB"/>
    <w:rsid w:val="008158D6"/>
    <w:rsid w:val="00817196"/>
    <w:rsid w:val="00817BA7"/>
    <w:rsid w:val="008235DB"/>
    <w:rsid w:val="00824AB4"/>
    <w:rsid w:val="00825BF0"/>
    <w:rsid w:val="00825C42"/>
    <w:rsid w:val="00825D25"/>
    <w:rsid w:val="00826897"/>
    <w:rsid w:val="008273E7"/>
    <w:rsid w:val="00827D6F"/>
    <w:rsid w:val="00834C45"/>
    <w:rsid w:val="008376AC"/>
    <w:rsid w:val="008444E8"/>
    <w:rsid w:val="00844E80"/>
    <w:rsid w:val="0084571C"/>
    <w:rsid w:val="00846FE7"/>
    <w:rsid w:val="008513A3"/>
    <w:rsid w:val="008565EF"/>
    <w:rsid w:val="00856911"/>
    <w:rsid w:val="00856BEE"/>
    <w:rsid w:val="008677FD"/>
    <w:rsid w:val="008706D4"/>
    <w:rsid w:val="00870F8A"/>
    <w:rsid w:val="008719A4"/>
    <w:rsid w:val="00871D23"/>
    <w:rsid w:val="00873FB8"/>
    <w:rsid w:val="00874312"/>
    <w:rsid w:val="0087437C"/>
    <w:rsid w:val="00875CD7"/>
    <w:rsid w:val="00876B4D"/>
    <w:rsid w:val="00877F18"/>
    <w:rsid w:val="00881767"/>
    <w:rsid w:val="008832CC"/>
    <w:rsid w:val="008941E3"/>
    <w:rsid w:val="00894A88"/>
    <w:rsid w:val="00895386"/>
    <w:rsid w:val="008A1FFC"/>
    <w:rsid w:val="008A201C"/>
    <w:rsid w:val="008A21FF"/>
    <w:rsid w:val="008A2BCA"/>
    <w:rsid w:val="008A2CE2"/>
    <w:rsid w:val="008A30AC"/>
    <w:rsid w:val="008A44B8"/>
    <w:rsid w:val="008A51A8"/>
    <w:rsid w:val="008A54C7"/>
    <w:rsid w:val="008A5897"/>
    <w:rsid w:val="008A77D8"/>
    <w:rsid w:val="008B0483"/>
    <w:rsid w:val="008B120C"/>
    <w:rsid w:val="008B1905"/>
    <w:rsid w:val="008B1ECF"/>
    <w:rsid w:val="008B4165"/>
    <w:rsid w:val="008B50F6"/>
    <w:rsid w:val="008B51A0"/>
    <w:rsid w:val="008B592A"/>
    <w:rsid w:val="008B5B5B"/>
    <w:rsid w:val="008B7B5C"/>
    <w:rsid w:val="008C0C99"/>
    <w:rsid w:val="008C2017"/>
    <w:rsid w:val="008C2A9A"/>
    <w:rsid w:val="008C4958"/>
    <w:rsid w:val="008C4BAA"/>
    <w:rsid w:val="008C6AE8"/>
    <w:rsid w:val="008C7573"/>
    <w:rsid w:val="008D00A5"/>
    <w:rsid w:val="008D34F1"/>
    <w:rsid w:val="008D39D8"/>
    <w:rsid w:val="008D6D1A"/>
    <w:rsid w:val="008D78FD"/>
    <w:rsid w:val="008E065E"/>
    <w:rsid w:val="008E0927"/>
    <w:rsid w:val="008E1909"/>
    <w:rsid w:val="008E233E"/>
    <w:rsid w:val="008E66B5"/>
    <w:rsid w:val="008F1C4E"/>
    <w:rsid w:val="008F1EAB"/>
    <w:rsid w:val="008F33DC"/>
    <w:rsid w:val="008F477F"/>
    <w:rsid w:val="008F6B4C"/>
    <w:rsid w:val="009021AF"/>
    <w:rsid w:val="00902350"/>
    <w:rsid w:val="0090336B"/>
    <w:rsid w:val="009053AA"/>
    <w:rsid w:val="00906939"/>
    <w:rsid w:val="00910B7D"/>
    <w:rsid w:val="00911DFB"/>
    <w:rsid w:val="009139D9"/>
    <w:rsid w:val="00914AD8"/>
    <w:rsid w:val="00915BBE"/>
    <w:rsid w:val="00916079"/>
    <w:rsid w:val="009166FD"/>
    <w:rsid w:val="00917CE9"/>
    <w:rsid w:val="00920BF2"/>
    <w:rsid w:val="00922010"/>
    <w:rsid w:val="009220EA"/>
    <w:rsid w:val="009226E9"/>
    <w:rsid w:val="00924F69"/>
    <w:rsid w:val="00925E80"/>
    <w:rsid w:val="00931BD9"/>
    <w:rsid w:val="00933271"/>
    <w:rsid w:val="00933414"/>
    <w:rsid w:val="00933E4E"/>
    <w:rsid w:val="009368F3"/>
    <w:rsid w:val="00941636"/>
    <w:rsid w:val="009430DC"/>
    <w:rsid w:val="00943742"/>
    <w:rsid w:val="0094412C"/>
    <w:rsid w:val="00944D28"/>
    <w:rsid w:val="00945305"/>
    <w:rsid w:val="00945C05"/>
    <w:rsid w:val="00946945"/>
    <w:rsid w:val="00946B7B"/>
    <w:rsid w:val="00947713"/>
    <w:rsid w:val="00950DE7"/>
    <w:rsid w:val="0095312C"/>
    <w:rsid w:val="00953920"/>
    <w:rsid w:val="00953D47"/>
    <w:rsid w:val="0095681E"/>
    <w:rsid w:val="009572D4"/>
    <w:rsid w:val="009574FA"/>
    <w:rsid w:val="00961921"/>
    <w:rsid w:val="0096430A"/>
    <w:rsid w:val="0096554B"/>
    <w:rsid w:val="009655C7"/>
    <w:rsid w:val="0096584A"/>
    <w:rsid w:val="00971E3C"/>
    <w:rsid w:val="00971F08"/>
    <w:rsid w:val="009734C9"/>
    <w:rsid w:val="0097603D"/>
    <w:rsid w:val="009766CD"/>
    <w:rsid w:val="00976949"/>
    <w:rsid w:val="00977B74"/>
    <w:rsid w:val="00980477"/>
    <w:rsid w:val="00981F85"/>
    <w:rsid w:val="00985253"/>
    <w:rsid w:val="009853B3"/>
    <w:rsid w:val="00990630"/>
    <w:rsid w:val="00991761"/>
    <w:rsid w:val="00991E28"/>
    <w:rsid w:val="00992A4C"/>
    <w:rsid w:val="00994DCA"/>
    <w:rsid w:val="009960EC"/>
    <w:rsid w:val="009970DD"/>
    <w:rsid w:val="00997A09"/>
    <w:rsid w:val="009A0FBA"/>
    <w:rsid w:val="009A1601"/>
    <w:rsid w:val="009A2005"/>
    <w:rsid w:val="009A3BB6"/>
    <w:rsid w:val="009A3E92"/>
    <w:rsid w:val="009A462D"/>
    <w:rsid w:val="009A5CBA"/>
    <w:rsid w:val="009B1F30"/>
    <w:rsid w:val="009B2C9E"/>
    <w:rsid w:val="009B3AC2"/>
    <w:rsid w:val="009B4DF4"/>
    <w:rsid w:val="009B564E"/>
    <w:rsid w:val="009B7E87"/>
    <w:rsid w:val="009C0169"/>
    <w:rsid w:val="009C07BB"/>
    <w:rsid w:val="009C1186"/>
    <w:rsid w:val="009C2F4F"/>
    <w:rsid w:val="009C403E"/>
    <w:rsid w:val="009C5C63"/>
    <w:rsid w:val="009D442F"/>
    <w:rsid w:val="009D4FF0"/>
    <w:rsid w:val="009D703C"/>
    <w:rsid w:val="009D718F"/>
    <w:rsid w:val="009E068F"/>
    <w:rsid w:val="009E14E0"/>
    <w:rsid w:val="009E35DB"/>
    <w:rsid w:val="009E47A3"/>
    <w:rsid w:val="009E7E45"/>
    <w:rsid w:val="009F08F3"/>
    <w:rsid w:val="009F344F"/>
    <w:rsid w:val="009F6760"/>
    <w:rsid w:val="009F74C0"/>
    <w:rsid w:val="009F7AEE"/>
    <w:rsid w:val="00A031D8"/>
    <w:rsid w:val="00A048A8"/>
    <w:rsid w:val="00A04F49"/>
    <w:rsid w:val="00A052FF"/>
    <w:rsid w:val="00A065A3"/>
    <w:rsid w:val="00A106B0"/>
    <w:rsid w:val="00A13100"/>
    <w:rsid w:val="00A13911"/>
    <w:rsid w:val="00A13E54"/>
    <w:rsid w:val="00A14147"/>
    <w:rsid w:val="00A143AE"/>
    <w:rsid w:val="00A16EF7"/>
    <w:rsid w:val="00A16F69"/>
    <w:rsid w:val="00A17F63"/>
    <w:rsid w:val="00A2193B"/>
    <w:rsid w:val="00A22A1F"/>
    <w:rsid w:val="00A2351A"/>
    <w:rsid w:val="00A25B34"/>
    <w:rsid w:val="00A264A9"/>
    <w:rsid w:val="00A26DCF"/>
    <w:rsid w:val="00A27785"/>
    <w:rsid w:val="00A30187"/>
    <w:rsid w:val="00A30306"/>
    <w:rsid w:val="00A30919"/>
    <w:rsid w:val="00A30BA9"/>
    <w:rsid w:val="00A3448A"/>
    <w:rsid w:val="00A36297"/>
    <w:rsid w:val="00A41E2B"/>
    <w:rsid w:val="00A42116"/>
    <w:rsid w:val="00A43B2D"/>
    <w:rsid w:val="00A45B74"/>
    <w:rsid w:val="00A51D27"/>
    <w:rsid w:val="00A52E1D"/>
    <w:rsid w:val="00A554A7"/>
    <w:rsid w:val="00A56845"/>
    <w:rsid w:val="00A61499"/>
    <w:rsid w:val="00A62A77"/>
    <w:rsid w:val="00A63483"/>
    <w:rsid w:val="00A657D7"/>
    <w:rsid w:val="00A660AC"/>
    <w:rsid w:val="00A67E6C"/>
    <w:rsid w:val="00A71B99"/>
    <w:rsid w:val="00A731D3"/>
    <w:rsid w:val="00A739D0"/>
    <w:rsid w:val="00A761D4"/>
    <w:rsid w:val="00A77EC4"/>
    <w:rsid w:val="00A842BA"/>
    <w:rsid w:val="00A8531B"/>
    <w:rsid w:val="00A9018B"/>
    <w:rsid w:val="00A92879"/>
    <w:rsid w:val="00A9442A"/>
    <w:rsid w:val="00A95CAD"/>
    <w:rsid w:val="00AA016F"/>
    <w:rsid w:val="00AA14EE"/>
    <w:rsid w:val="00AA1ED6"/>
    <w:rsid w:val="00AA51D6"/>
    <w:rsid w:val="00AA6AB4"/>
    <w:rsid w:val="00AA7443"/>
    <w:rsid w:val="00AA772A"/>
    <w:rsid w:val="00AB0787"/>
    <w:rsid w:val="00AB0BC8"/>
    <w:rsid w:val="00AB11CA"/>
    <w:rsid w:val="00AB14D9"/>
    <w:rsid w:val="00AB44F0"/>
    <w:rsid w:val="00AB4AB8"/>
    <w:rsid w:val="00AB570D"/>
    <w:rsid w:val="00AB655E"/>
    <w:rsid w:val="00AC007F"/>
    <w:rsid w:val="00AC027F"/>
    <w:rsid w:val="00AC2ECD"/>
    <w:rsid w:val="00AC3119"/>
    <w:rsid w:val="00AC49FB"/>
    <w:rsid w:val="00AC5A10"/>
    <w:rsid w:val="00AC6266"/>
    <w:rsid w:val="00AC7ED8"/>
    <w:rsid w:val="00AD04FB"/>
    <w:rsid w:val="00AD092E"/>
    <w:rsid w:val="00AD0AA3"/>
    <w:rsid w:val="00AD100C"/>
    <w:rsid w:val="00AD2ED0"/>
    <w:rsid w:val="00AD33D4"/>
    <w:rsid w:val="00AD3F94"/>
    <w:rsid w:val="00AD43BE"/>
    <w:rsid w:val="00AD4A5A"/>
    <w:rsid w:val="00AD5247"/>
    <w:rsid w:val="00AD5E06"/>
    <w:rsid w:val="00AD7491"/>
    <w:rsid w:val="00AE006B"/>
    <w:rsid w:val="00AE27AC"/>
    <w:rsid w:val="00AE40E0"/>
    <w:rsid w:val="00AE4DBA"/>
    <w:rsid w:val="00AE4F07"/>
    <w:rsid w:val="00AF13AA"/>
    <w:rsid w:val="00AF1C5D"/>
    <w:rsid w:val="00AF290B"/>
    <w:rsid w:val="00AF42D7"/>
    <w:rsid w:val="00B006FE"/>
    <w:rsid w:val="00B007CB"/>
    <w:rsid w:val="00B01BA2"/>
    <w:rsid w:val="00B02AA9"/>
    <w:rsid w:val="00B02FA3"/>
    <w:rsid w:val="00B0304E"/>
    <w:rsid w:val="00B05084"/>
    <w:rsid w:val="00B06DD8"/>
    <w:rsid w:val="00B07781"/>
    <w:rsid w:val="00B103A3"/>
    <w:rsid w:val="00B10FB0"/>
    <w:rsid w:val="00B13C4D"/>
    <w:rsid w:val="00B1418A"/>
    <w:rsid w:val="00B157F9"/>
    <w:rsid w:val="00B20256"/>
    <w:rsid w:val="00B20D09"/>
    <w:rsid w:val="00B22B9B"/>
    <w:rsid w:val="00B23660"/>
    <w:rsid w:val="00B2638B"/>
    <w:rsid w:val="00B2763F"/>
    <w:rsid w:val="00B27AAC"/>
    <w:rsid w:val="00B27CD6"/>
    <w:rsid w:val="00B3006C"/>
    <w:rsid w:val="00B30929"/>
    <w:rsid w:val="00B3189D"/>
    <w:rsid w:val="00B32B2F"/>
    <w:rsid w:val="00B36823"/>
    <w:rsid w:val="00B372AA"/>
    <w:rsid w:val="00B40445"/>
    <w:rsid w:val="00B409E0"/>
    <w:rsid w:val="00B41888"/>
    <w:rsid w:val="00B45A52"/>
    <w:rsid w:val="00B46175"/>
    <w:rsid w:val="00B50592"/>
    <w:rsid w:val="00B519E8"/>
    <w:rsid w:val="00B548B7"/>
    <w:rsid w:val="00B664C7"/>
    <w:rsid w:val="00B709BC"/>
    <w:rsid w:val="00B739F6"/>
    <w:rsid w:val="00B80912"/>
    <w:rsid w:val="00B80CBE"/>
    <w:rsid w:val="00B8110C"/>
    <w:rsid w:val="00B81A6C"/>
    <w:rsid w:val="00B828D0"/>
    <w:rsid w:val="00B84822"/>
    <w:rsid w:val="00B85DE5"/>
    <w:rsid w:val="00B90F73"/>
    <w:rsid w:val="00B928BA"/>
    <w:rsid w:val="00B93B59"/>
    <w:rsid w:val="00B9406A"/>
    <w:rsid w:val="00BA2280"/>
    <w:rsid w:val="00BA2A08"/>
    <w:rsid w:val="00BA378F"/>
    <w:rsid w:val="00BA56D2"/>
    <w:rsid w:val="00BA6591"/>
    <w:rsid w:val="00BA76E0"/>
    <w:rsid w:val="00BB0D1B"/>
    <w:rsid w:val="00BB18EC"/>
    <w:rsid w:val="00BB21EB"/>
    <w:rsid w:val="00BB246A"/>
    <w:rsid w:val="00BB2A25"/>
    <w:rsid w:val="00BB51E9"/>
    <w:rsid w:val="00BC0FDC"/>
    <w:rsid w:val="00BC26FD"/>
    <w:rsid w:val="00BC3053"/>
    <w:rsid w:val="00BC4D2E"/>
    <w:rsid w:val="00BC5308"/>
    <w:rsid w:val="00BC6877"/>
    <w:rsid w:val="00BD05EB"/>
    <w:rsid w:val="00BD2E7D"/>
    <w:rsid w:val="00BD48AC"/>
    <w:rsid w:val="00BD5F1A"/>
    <w:rsid w:val="00BD6B02"/>
    <w:rsid w:val="00BE09EB"/>
    <w:rsid w:val="00BE1234"/>
    <w:rsid w:val="00BE2FA6"/>
    <w:rsid w:val="00BE333F"/>
    <w:rsid w:val="00BE7406"/>
    <w:rsid w:val="00BE7603"/>
    <w:rsid w:val="00BF098D"/>
    <w:rsid w:val="00BF2131"/>
    <w:rsid w:val="00BF3279"/>
    <w:rsid w:val="00BF3981"/>
    <w:rsid w:val="00BF74C7"/>
    <w:rsid w:val="00C015F1"/>
    <w:rsid w:val="00C01F33"/>
    <w:rsid w:val="00C02CC6"/>
    <w:rsid w:val="00C03DB7"/>
    <w:rsid w:val="00C040F7"/>
    <w:rsid w:val="00C044AB"/>
    <w:rsid w:val="00C05706"/>
    <w:rsid w:val="00C065E1"/>
    <w:rsid w:val="00C07377"/>
    <w:rsid w:val="00C100E0"/>
    <w:rsid w:val="00C10478"/>
    <w:rsid w:val="00C12107"/>
    <w:rsid w:val="00C14D4B"/>
    <w:rsid w:val="00C151B5"/>
    <w:rsid w:val="00C154BB"/>
    <w:rsid w:val="00C205D7"/>
    <w:rsid w:val="00C20CE5"/>
    <w:rsid w:val="00C277B5"/>
    <w:rsid w:val="00C279B5"/>
    <w:rsid w:val="00C27A36"/>
    <w:rsid w:val="00C27C45"/>
    <w:rsid w:val="00C3476F"/>
    <w:rsid w:val="00C36321"/>
    <w:rsid w:val="00C3719D"/>
    <w:rsid w:val="00C37CB2"/>
    <w:rsid w:val="00C473A5"/>
    <w:rsid w:val="00C47AC2"/>
    <w:rsid w:val="00C5162F"/>
    <w:rsid w:val="00C51FB7"/>
    <w:rsid w:val="00C54995"/>
    <w:rsid w:val="00C54D41"/>
    <w:rsid w:val="00C60783"/>
    <w:rsid w:val="00C64672"/>
    <w:rsid w:val="00C6596B"/>
    <w:rsid w:val="00C70697"/>
    <w:rsid w:val="00C70ABC"/>
    <w:rsid w:val="00C717E2"/>
    <w:rsid w:val="00C72093"/>
    <w:rsid w:val="00C72EF4"/>
    <w:rsid w:val="00C733B6"/>
    <w:rsid w:val="00C744FE"/>
    <w:rsid w:val="00C75D2F"/>
    <w:rsid w:val="00C767BE"/>
    <w:rsid w:val="00C76E3C"/>
    <w:rsid w:val="00C81568"/>
    <w:rsid w:val="00C871B6"/>
    <w:rsid w:val="00C87A39"/>
    <w:rsid w:val="00C9027A"/>
    <w:rsid w:val="00C9068E"/>
    <w:rsid w:val="00C91209"/>
    <w:rsid w:val="00C91D18"/>
    <w:rsid w:val="00C93814"/>
    <w:rsid w:val="00C93C4B"/>
    <w:rsid w:val="00C944AB"/>
    <w:rsid w:val="00C95B40"/>
    <w:rsid w:val="00C96AF0"/>
    <w:rsid w:val="00CA1ED8"/>
    <w:rsid w:val="00CA21FD"/>
    <w:rsid w:val="00CA22DD"/>
    <w:rsid w:val="00CA64A2"/>
    <w:rsid w:val="00CA75E0"/>
    <w:rsid w:val="00CB1F63"/>
    <w:rsid w:val="00CB7170"/>
    <w:rsid w:val="00CB7EDC"/>
    <w:rsid w:val="00CC0198"/>
    <w:rsid w:val="00CC040E"/>
    <w:rsid w:val="00CC111F"/>
    <w:rsid w:val="00CC11BD"/>
    <w:rsid w:val="00CC2011"/>
    <w:rsid w:val="00CC3EA0"/>
    <w:rsid w:val="00CC5410"/>
    <w:rsid w:val="00CC6E1C"/>
    <w:rsid w:val="00CC716E"/>
    <w:rsid w:val="00CC7B45"/>
    <w:rsid w:val="00CD1188"/>
    <w:rsid w:val="00CD2ED1"/>
    <w:rsid w:val="00CD337B"/>
    <w:rsid w:val="00CE0424"/>
    <w:rsid w:val="00CE0D63"/>
    <w:rsid w:val="00CE6B6E"/>
    <w:rsid w:val="00CE7561"/>
    <w:rsid w:val="00CE7D0D"/>
    <w:rsid w:val="00CF0C1F"/>
    <w:rsid w:val="00CF1354"/>
    <w:rsid w:val="00CF1D33"/>
    <w:rsid w:val="00CF3B1F"/>
    <w:rsid w:val="00CF3BF6"/>
    <w:rsid w:val="00CF60ED"/>
    <w:rsid w:val="00CF625B"/>
    <w:rsid w:val="00CF687E"/>
    <w:rsid w:val="00D0292E"/>
    <w:rsid w:val="00D0349B"/>
    <w:rsid w:val="00D04443"/>
    <w:rsid w:val="00D10249"/>
    <w:rsid w:val="00D115C3"/>
    <w:rsid w:val="00D11897"/>
    <w:rsid w:val="00D13135"/>
    <w:rsid w:val="00D13E4E"/>
    <w:rsid w:val="00D14593"/>
    <w:rsid w:val="00D1517B"/>
    <w:rsid w:val="00D17E8C"/>
    <w:rsid w:val="00D21765"/>
    <w:rsid w:val="00D239A7"/>
    <w:rsid w:val="00D23F47"/>
    <w:rsid w:val="00D2792F"/>
    <w:rsid w:val="00D303B0"/>
    <w:rsid w:val="00D331FC"/>
    <w:rsid w:val="00D36E71"/>
    <w:rsid w:val="00D37D87"/>
    <w:rsid w:val="00D40B33"/>
    <w:rsid w:val="00D40FE0"/>
    <w:rsid w:val="00D41696"/>
    <w:rsid w:val="00D4318F"/>
    <w:rsid w:val="00D438BF"/>
    <w:rsid w:val="00D440F8"/>
    <w:rsid w:val="00D546FF"/>
    <w:rsid w:val="00D55A85"/>
    <w:rsid w:val="00D55AD5"/>
    <w:rsid w:val="00D576CA"/>
    <w:rsid w:val="00D61AF5"/>
    <w:rsid w:val="00D652B5"/>
    <w:rsid w:val="00D66155"/>
    <w:rsid w:val="00D662CA"/>
    <w:rsid w:val="00D663C8"/>
    <w:rsid w:val="00D708B0"/>
    <w:rsid w:val="00D71D3A"/>
    <w:rsid w:val="00D74EA3"/>
    <w:rsid w:val="00D775AA"/>
    <w:rsid w:val="00D77B1D"/>
    <w:rsid w:val="00D8021F"/>
    <w:rsid w:val="00D80383"/>
    <w:rsid w:val="00D807C6"/>
    <w:rsid w:val="00D823C6"/>
    <w:rsid w:val="00D8327F"/>
    <w:rsid w:val="00D84512"/>
    <w:rsid w:val="00D84B40"/>
    <w:rsid w:val="00D86275"/>
    <w:rsid w:val="00D86CA3"/>
    <w:rsid w:val="00D871CE"/>
    <w:rsid w:val="00D9196D"/>
    <w:rsid w:val="00D92982"/>
    <w:rsid w:val="00D93089"/>
    <w:rsid w:val="00D93A23"/>
    <w:rsid w:val="00D9427F"/>
    <w:rsid w:val="00DA305E"/>
    <w:rsid w:val="00DA5417"/>
    <w:rsid w:val="00DA56E8"/>
    <w:rsid w:val="00DA5DB0"/>
    <w:rsid w:val="00DA77DB"/>
    <w:rsid w:val="00DB0A9F"/>
    <w:rsid w:val="00DB1E04"/>
    <w:rsid w:val="00DB26DB"/>
    <w:rsid w:val="00DB377D"/>
    <w:rsid w:val="00DB5B92"/>
    <w:rsid w:val="00DB7810"/>
    <w:rsid w:val="00DC1116"/>
    <w:rsid w:val="00DC2D36"/>
    <w:rsid w:val="00DC53EF"/>
    <w:rsid w:val="00DC5CCE"/>
    <w:rsid w:val="00DD06CB"/>
    <w:rsid w:val="00DD1033"/>
    <w:rsid w:val="00DE5608"/>
    <w:rsid w:val="00DE58D0"/>
    <w:rsid w:val="00DE654F"/>
    <w:rsid w:val="00DF0B6E"/>
    <w:rsid w:val="00DF15E0"/>
    <w:rsid w:val="00DF34E9"/>
    <w:rsid w:val="00DF37A0"/>
    <w:rsid w:val="00DF450C"/>
    <w:rsid w:val="00DF5983"/>
    <w:rsid w:val="00DF7505"/>
    <w:rsid w:val="00E02387"/>
    <w:rsid w:val="00E0711C"/>
    <w:rsid w:val="00E110E7"/>
    <w:rsid w:val="00E11B20"/>
    <w:rsid w:val="00E137E4"/>
    <w:rsid w:val="00E162B8"/>
    <w:rsid w:val="00E17FA2"/>
    <w:rsid w:val="00E22330"/>
    <w:rsid w:val="00E2312C"/>
    <w:rsid w:val="00E232F1"/>
    <w:rsid w:val="00E30B5A"/>
    <w:rsid w:val="00E3123D"/>
    <w:rsid w:val="00E31461"/>
    <w:rsid w:val="00E3170F"/>
    <w:rsid w:val="00E31D43"/>
    <w:rsid w:val="00E32608"/>
    <w:rsid w:val="00E34188"/>
    <w:rsid w:val="00E34A07"/>
    <w:rsid w:val="00E34B6E"/>
    <w:rsid w:val="00E35212"/>
    <w:rsid w:val="00E35559"/>
    <w:rsid w:val="00E3723A"/>
    <w:rsid w:val="00E37860"/>
    <w:rsid w:val="00E446F1"/>
    <w:rsid w:val="00E44C46"/>
    <w:rsid w:val="00E46886"/>
    <w:rsid w:val="00E47AEF"/>
    <w:rsid w:val="00E53B75"/>
    <w:rsid w:val="00E54E3B"/>
    <w:rsid w:val="00E57565"/>
    <w:rsid w:val="00E61D33"/>
    <w:rsid w:val="00E63838"/>
    <w:rsid w:val="00E63CEF"/>
    <w:rsid w:val="00E64434"/>
    <w:rsid w:val="00E644E9"/>
    <w:rsid w:val="00E67C51"/>
    <w:rsid w:val="00E71DB6"/>
    <w:rsid w:val="00E72EFC"/>
    <w:rsid w:val="00E7303C"/>
    <w:rsid w:val="00E758EC"/>
    <w:rsid w:val="00E76768"/>
    <w:rsid w:val="00E8234C"/>
    <w:rsid w:val="00E83AA9"/>
    <w:rsid w:val="00E85928"/>
    <w:rsid w:val="00E8762A"/>
    <w:rsid w:val="00E87822"/>
    <w:rsid w:val="00E90395"/>
    <w:rsid w:val="00E90E49"/>
    <w:rsid w:val="00E915A3"/>
    <w:rsid w:val="00E917F9"/>
    <w:rsid w:val="00E9291C"/>
    <w:rsid w:val="00E93FFE"/>
    <w:rsid w:val="00E94F8A"/>
    <w:rsid w:val="00EA1409"/>
    <w:rsid w:val="00EA7A41"/>
    <w:rsid w:val="00EB077B"/>
    <w:rsid w:val="00EB1133"/>
    <w:rsid w:val="00EB1895"/>
    <w:rsid w:val="00EB3B63"/>
    <w:rsid w:val="00EB4EA2"/>
    <w:rsid w:val="00EB55E2"/>
    <w:rsid w:val="00EC23A0"/>
    <w:rsid w:val="00EC24D5"/>
    <w:rsid w:val="00EC27C6"/>
    <w:rsid w:val="00EC4207"/>
    <w:rsid w:val="00EC5653"/>
    <w:rsid w:val="00EC5972"/>
    <w:rsid w:val="00EC71CE"/>
    <w:rsid w:val="00ED1006"/>
    <w:rsid w:val="00ED7580"/>
    <w:rsid w:val="00EE2760"/>
    <w:rsid w:val="00EE760A"/>
    <w:rsid w:val="00EE7BCB"/>
    <w:rsid w:val="00EF0383"/>
    <w:rsid w:val="00EF0F3A"/>
    <w:rsid w:val="00EF18FE"/>
    <w:rsid w:val="00EF5787"/>
    <w:rsid w:val="00EF60D0"/>
    <w:rsid w:val="00F00EBD"/>
    <w:rsid w:val="00F03A43"/>
    <w:rsid w:val="00F0528D"/>
    <w:rsid w:val="00F0537A"/>
    <w:rsid w:val="00F06C67"/>
    <w:rsid w:val="00F06DFD"/>
    <w:rsid w:val="00F071D1"/>
    <w:rsid w:val="00F07533"/>
    <w:rsid w:val="00F07F9A"/>
    <w:rsid w:val="00F10629"/>
    <w:rsid w:val="00F110ED"/>
    <w:rsid w:val="00F13AA5"/>
    <w:rsid w:val="00F15FA5"/>
    <w:rsid w:val="00F209B7"/>
    <w:rsid w:val="00F2376F"/>
    <w:rsid w:val="00F243D8"/>
    <w:rsid w:val="00F25C60"/>
    <w:rsid w:val="00F30828"/>
    <w:rsid w:val="00F30BB3"/>
    <w:rsid w:val="00F313D6"/>
    <w:rsid w:val="00F31EF1"/>
    <w:rsid w:val="00F352D1"/>
    <w:rsid w:val="00F364C2"/>
    <w:rsid w:val="00F36BF8"/>
    <w:rsid w:val="00F40F0C"/>
    <w:rsid w:val="00F4487F"/>
    <w:rsid w:val="00F4766C"/>
    <w:rsid w:val="00F5060E"/>
    <w:rsid w:val="00F507D1"/>
    <w:rsid w:val="00F519CE"/>
    <w:rsid w:val="00F51ADA"/>
    <w:rsid w:val="00F54472"/>
    <w:rsid w:val="00F56239"/>
    <w:rsid w:val="00F60203"/>
    <w:rsid w:val="00F607C5"/>
    <w:rsid w:val="00F60DEA"/>
    <w:rsid w:val="00F6302A"/>
    <w:rsid w:val="00F6344F"/>
    <w:rsid w:val="00F63950"/>
    <w:rsid w:val="00F645C8"/>
    <w:rsid w:val="00F64C2B"/>
    <w:rsid w:val="00F651BE"/>
    <w:rsid w:val="00F6639F"/>
    <w:rsid w:val="00F67F53"/>
    <w:rsid w:val="00F703BE"/>
    <w:rsid w:val="00F71F69"/>
    <w:rsid w:val="00F72B72"/>
    <w:rsid w:val="00F74BB9"/>
    <w:rsid w:val="00F75582"/>
    <w:rsid w:val="00F76EFA"/>
    <w:rsid w:val="00F77601"/>
    <w:rsid w:val="00F804BE"/>
    <w:rsid w:val="00F817CE"/>
    <w:rsid w:val="00F8456C"/>
    <w:rsid w:val="00F859D8"/>
    <w:rsid w:val="00F868F5"/>
    <w:rsid w:val="00F87C97"/>
    <w:rsid w:val="00F9056A"/>
    <w:rsid w:val="00F90654"/>
    <w:rsid w:val="00F90F8D"/>
    <w:rsid w:val="00F92782"/>
    <w:rsid w:val="00F93AA9"/>
    <w:rsid w:val="00F9659D"/>
    <w:rsid w:val="00F96985"/>
    <w:rsid w:val="00F97838"/>
    <w:rsid w:val="00FA2BB3"/>
    <w:rsid w:val="00FB3C6A"/>
    <w:rsid w:val="00FB4B12"/>
    <w:rsid w:val="00FB4C80"/>
    <w:rsid w:val="00FB4E93"/>
    <w:rsid w:val="00FB6A6A"/>
    <w:rsid w:val="00FC70B9"/>
    <w:rsid w:val="00FC7429"/>
    <w:rsid w:val="00FC7AFD"/>
    <w:rsid w:val="00FC7B2A"/>
    <w:rsid w:val="00FD07F6"/>
    <w:rsid w:val="00FD1EC8"/>
    <w:rsid w:val="00FD47ED"/>
    <w:rsid w:val="00FD74DB"/>
    <w:rsid w:val="00FD7660"/>
    <w:rsid w:val="00FE0655"/>
    <w:rsid w:val="00FE15C9"/>
    <w:rsid w:val="00FE2365"/>
    <w:rsid w:val="00FE3208"/>
    <w:rsid w:val="00FE37D7"/>
    <w:rsid w:val="00FE4C7B"/>
    <w:rsid w:val="00FE7336"/>
    <w:rsid w:val="00FE787C"/>
    <w:rsid w:val="00FF45A5"/>
    <w:rsid w:val="00FF5C91"/>
    <w:rsid w:val="00FF741E"/>
    <w:rsid w:val="54BB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ACBB49"/>
  <w15:chartTrackingRefBased/>
  <w15:docId w15:val="{B77C0046-AE3B-499D-9D7D-CBA9C158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0313"/>
    <w:pPr>
      <w:spacing w:after="120"/>
      <w:jc w:val="both"/>
    </w:pPr>
    <w:rPr>
      <w:rFonts w:ascii="Times New Roman" w:eastAsia="Arial Unicode MS" w:hAnsi="Times New Roman"/>
      <w:sz w:val="22"/>
      <w:lang w:eastAsia="en-US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03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0313"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8" ma:contentTypeDescription="Create a new document." ma:contentTypeScope="" ma:versionID="88d7663acbf43da96b731e1871b27b3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f3c265055dd60952855655e476018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62F9-E6CD-4176-8E98-EE1C161240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A72AB-CCFF-471B-BF1F-E2A0AA328226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3.xml><?xml version="1.0" encoding="utf-8"?>
<ds:datastoreItem xmlns:ds="http://schemas.openxmlformats.org/officeDocument/2006/customXml" ds:itemID="{6F8D1D97-2BF9-4C72-882D-E31B7EDE7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14FBA-D311-4741-8B6C-49291430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Yufei Blankenship</cp:lastModifiedBy>
  <cp:revision>15</cp:revision>
  <cp:lastPrinted>2019-02-16T00:34:00Z</cp:lastPrinted>
  <dcterms:created xsi:type="dcterms:W3CDTF">2019-02-21T03:55:00Z</dcterms:created>
  <dcterms:modified xsi:type="dcterms:W3CDTF">2019-02-23T07:44:00Z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2019-02-09T23:00:00Z</vt:filetime>
  </property>
  <property fmtid="{D5CDD505-2E9C-101B-9397-08002B2CF9AE}" pid="3" name="ContentTypeId">
    <vt:lpwstr>0x010100364BACF91AB9B04BA611BD733272C84E</vt:lpwstr>
  </property>
</Properties>
</file>